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5003F" w14:textId="3DB73AC4" w:rsidR="007B3810" w:rsidRPr="00635DFC" w:rsidRDefault="0078111D" w:rsidP="00695565">
      <w:pPr>
        <w:spacing w:before="480" w:after="360"/>
        <w:jc w:val="center"/>
        <w:rPr>
          <w:rFonts w:cstheme="minorHAnsi"/>
          <w:b/>
        </w:rPr>
      </w:pPr>
      <w:r>
        <w:rPr>
          <w:rFonts w:cstheme="minorHAnsi"/>
          <w:b/>
        </w:rPr>
        <w:t>ONLINE</w:t>
      </w:r>
      <w:ins w:id="0" w:author="Stan" w:date="2024-10-23T13:41:00Z">
        <w:r w:rsidR="00977524">
          <w:rPr>
            <w:rFonts w:cstheme="minorHAnsi"/>
            <w:b/>
          </w:rPr>
          <w:t xml:space="preserve"> BUSINESS</w:t>
        </w:r>
      </w:ins>
      <w:r w:rsidR="007B3810" w:rsidRPr="00635DFC">
        <w:rPr>
          <w:rFonts w:cstheme="minorHAnsi"/>
          <w:b/>
        </w:rPr>
        <w:t xml:space="preserve"> BANKING SERVICES AGREEMENT</w:t>
      </w:r>
    </w:p>
    <w:p w14:paraId="65B733A8" w14:textId="56F0F1FE" w:rsidR="00372804" w:rsidRPr="00635DFC" w:rsidRDefault="00372804" w:rsidP="00372804">
      <w:pPr>
        <w:pStyle w:val="BodyText"/>
        <w:spacing w:before="95"/>
        <w:ind w:right="90"/>
        <w:jc w:val="both"/>
        <w:rPr>
          <w:rFonts w:asciiTheme="minorHAnsi" w:hAnsiTheme="minorHAnsi" w:cstheme="minorHAnsi"/>
          <w:sz w:val="22"/>
          <w:szCs w:val="22"/>
        </w:rPr>
      </w:pPr>
      <w:r w:rsidRPr="00635DFC">
        <w:rPr>
          <w:rFonts w:asciiTheme="minorHAnsi" w:hAnsiTheme="minorHAnsi" w:cstheme="minorHAnsi"/>
          <w:sz w:val="22"/>
          <w:szCs w:val="22"/>
        </w:rPr>
        <w:t xml:space="preserve">This Digital Banking Services Agreement (“Agreement”) is made effective this </w:t>
      </w:r>
      <w:r w:rsidRPr="00635DFC">
        <w:rPr>
          <w:rFonts w:asciiTheme="minorHAnsi" w:hAnsiTheme="minorHAnsi" w:cstheme="minorHAnsi"/>
          <w:sz w:val="22"/>
          <w:szCs w:val="22"/>
          <w:u w:val="single"/>
        </w:rPr>
        <w:t>_______</w:t>
      </w:r>
      <w:r w:rsidRPr="00635DFC">
        <w:rPr>
          <w:rFonts w:asciiTheme="minorHAnsi" w:hAnsiTheme="minorHAnsi" w:cstheme="minorHAnsi"/>
          <w:sz w:val="22"/>
          <w:szCs w:val="22"/>
        </w:rPr>
        <w:t xml:space="preserve"> day of ________________ (“Effective Date”) by and between:</w:t>
      </w:r>
    </w:p>
    <w:p w14:paraId="4045AE3D" w14:textId="0687DB86" w:rsidR="00372804" w:rsidRPr="00635DFC" w:rsidRDefault="00372804" w:rsidP="00372804">
      <w:pPr>
        <w:pStyle w:val="BodyText"/>
        <w:spacing w:before="360" w:after="240"/>
        <w:ind w:left="720" w:right="720"/>
        <w:jc w:val="both"/>
        <w:rPr>
          <w:rFonts w:asciiTheme="minorHAnsi" w:hAnsiTheme="minorHAnsi" w:cstheme="minorHAnsi"/>
          <w:bCs/>
          <w:sz w:val="22"/>
          <w:szCs w:val="22"/>
        </w:rPr>
      </w:pPr>
      <w:r w:rsidRPr="00635DFC">
        <w:rPr>
          <w:rFonts w:asciiTheme="minorHAnsi" w:hAnsiTheme="minorHAnsi" w:cstheme="minorHAnsi"/>
          <w:bCs/>
          <w:sz w:val="22"/>
          <w:szCs w:val="22"/>
        </w:rPr>
        <w:t xml:space="preserve">SOUTHBANK INC., a corporation organized and existing by the laws of the Republic of the Philippines, with principal office address at the R.N. </w:t>
      </w:r>
      <w:proofErr w:type="spellStart"/>
      <w:r w:rsidRPr="00635DFC">
        <w:rPr>
          <w:rFonts w:asciiTheme="minorHAnsi" w:hAnsiTheme="minorHAnsi" w:cstheme="minorHAnsi"/>
          <w:bCs/>
          <w:sz w:val="22"/>
          <w:szCs w:val="22"/>
        </w:rPr>
        <w:t>Pelaez</w:t>
      </w:r>
      <w:proofErr w:type="spellEnd"/>
      <w:r w:rsidRPr="00635DFC">
        <w:rPr>
          <w:rFonts w:asciiTheme="minorHAnsi" w:hAnsiTheme="minorHAnsi" w:cstheme="minorHAnsi"/>
          <w:bCs/>
          <w:sz w:val="22"/>
          <w:szCs w:val="22"/>
        </w:rPr>
        <w:t xml:space="preserve"> Blvd, </w:t>
      </w:r>
      <w:proofErr w:type="spellStart"/>
      <w:r w:rsidRPr="00635DFC">
        <w:rPr>
          <w:rFonts w:asciiTheme="minorHAnsi" w:hAnsiTheme="minorHAnsi" w:cstheme="minorHAnsi"/>
          <w:bCs/>
          <w:sz w:val="22"/>
          <w:szCs w:val="22"/>
        </w:rPr>
        <w:t>Kauswagan</w:t>
      </w:r>
      <w:proofErr w:type="spellEnd"/>
      <w:r w:rsidRPr="00635DFC">
        <w:rPr>
          <w:rFonts w:asciiTheme="minorHAnsi" w:hAnsiTheme="minorHAnsi" w:cstheme="minorHAnsi"/>
          <w:bCs/>
          <w:sz w:val="22"/>
          <w:szCs w:val="22"/>
        </w:rPr>
        <w:t>, Cagayan de Oro City, Philippines, represented in this act by its President and Chief Executive Officer, WILHELMINO R. MENDOZA, duly authorized for this purpose (hereinafter, “SOUTHBANK”</w:t>
      </w:r>
      <w:r w:rsidR="00AA1B1E">
        <w:rPr>
          <w:rFonts w:asciiTheme="minorHAnsi" w:hAnsiTheme="minorHAnsi" w:cstheme="minorHAnsi"/>
          <w:bCs/>
          <w:sz w:val="22"/>
          <w:szCs w:val="22"/>
        </w:rPr>
        <w:t xml:space="preserve"> or “BANK”</w:t>
      </w:r>
      <w:r w:rsidRPr="00635DFC">
        <w:rPr>
          <w:rFonts w:asciiTheme="minorHAnsi" w:hAnsiTheme="minorHAnsi" w:cstheme="minorHAnsi"/>
          <w:bCs/>
          <w:sz w:val="22"/>
          <w:szCs w:val="22"/>
        </w:rPr>
        <w:t>);</w:t>
      </w:r>
    </w:p>
    <w:p w14:paraId="4C3A3DD0" w14:textId="77777777" w:rsidR="00372804" w:rsidRPr="00635DFC" w:rsidRDefault="00372804" w:rsidP="00372804">
      <w:pPr>
        <w:pStyle w:val="Title"/>
        <w:spacing w:before="240" w:after="240"/>
        <w:ind w:left="0"/>
        <w:jc w:val="center"/>
        <w:rPr>
          <w:rFonts w:asciiTheme="minorHAnsi" w:hAnsiTheme="minorHAnsi" w:cstheme="minorHAnsi"/>
          <w:b w:val="0"/>
          <w:bCs w:val="0"/>
          <w:sz w:val="22"/>
          <w:szCs w:val="22"/>
        </w:rPr>
      </w:pPr>
      <w:r w:rsidRPr="00635DFC">
        <w:rPr>
          <w:rFonts w:asciiTheme="minorHAnsi" w:hAnsiTheme="minorHAnsi" w:cstheme="minorHAnsi"/>
          <w:b w:val="0"/>
          <w:bCs w:val="0"/>
          <w:sz w:val="22"/>
          <w:szCs w:val="22"/>
        </w:rPr>
        <w:t>-and-</w:t>
      </w:r>
    </w:p>
    <w:p w14:paraId="716244BA" w14:textId="4DB1D50A" w:rsidR="00372804" w:rsidRPr="00635DFC" w:rsidRDefault="00372804" w:rsidP="00372804">
      <w:pPr>
        <w:pStyle w:val="BodyText"/>
        <w:spacing w:before="240" w:after="240"/>
        <w:ind w:left="720" w:right="720"/>
        <w:jc w:val="both"/>
        <w:rPr>
          <w:rFonts w:asciiTheme="minorHAnsi" w:hAnsiTheme="minorHAnsi" w:cstheme="minorHAnsi"/>
          <w:sz w:val="22"/>
          <w:szCs w:val="22"/>
        </w:rPr>
      </w:pPr>
      <w:r w:rsidRPr="00635DFC">
        <w:rPr>
          <w:rFonts w:asciiTheme="minorHAnsi" w:hAnsiTheme="minorHAnsi" w:cstheme="minorHAnsi"/>
          <w:sz w:val="22"/>
          <w:szCs w:val="22"/>
          <w:highlight w:val="yellow"/>
          <w:u w:val="single"/>
        </w:rPr>
        <w:t>COMPANY ABC</w:t>
      </w:r>
      <w:r w:rsidRPr="00635DFC">
        <w:rPr>
          <w:rFonts w:asciiTheme="minorHAnsi" w:hAnsiTheme="minorHAnsi" w:cstheme="minorHAnsi"/>
          <w:sz w:val="22"/>
          <w:szCs w:val="22"/>
        </w:rPr>
        <w:t xml:space="preserve">, a corporation organized and existing by the laws of the Republic of the Philippines, with principal office address at </w:t>
      </w:r>
      <w:r w:rsidRPr="00635DFC">
        <w:rPr>
          <w:rFonts w:asciiTheme="minorHAnsi" w:hAnsiTheme="minorHAnsi" w:cstheme="minorHAnsi"/>
          <w:sz w:val="22"/>
          <w:szCs w:val="22"/>
          <w:highlight w:val="yellow"/>
          <w:u w:val="single"/>
        </w:rPr>
        <w:t>ADDRESS HERE</w:t>
      </w:r>
      <w:r w:rsidRPr="00635DFC">
        <w:rPr>
          <w:rFonts w:asciiTheme="minorHAnsi" w:hAnsiTheme="minorHAnsi" w:cstheme="minorHAnsi"/>
          <w:sz w:val="22"/>
          <w:szCs w:val="22"/>
        </w:rPr>
        <w:t xml:space="preserve">, represented in this act by its </w:t>
      </w:r>
      <w:r w:rsidRPr="00635DFC">
        <w:rPr>
          <w:rFonts w:asciiTheme="minorHAnsi" w:hAnsiTheme="minorHAnsi" w:cstheme="minorHAnsi"/>
          <w:sz w:val="22"/>
          <w:szCs w:val="22"/>
          <w:highlight w:val="yellow"/>
        </w:rPr>
        <w:t>PRESIDENT &amp; CEO,</w:t>
      </w:r>
      <w:r w:rsidRPr="00635DFC">
        <w:rPr>
          <w:rFonts w:asciiTheme="minorHAnsi" w:hAnsiTheme="minorHAnsi" w:cstheme="minorHAnsi"/>
          <w:sz w:val="22"/>
          <w:szCs w:val="22"/>
          <w:highlight w:val="yellow"/>
          <w:u w:val="single"/>
        </w:rPr>
        <w:t xml:space="preserve"> NAME HERE</w:t>
      </w:r>
      <w:r w:rsidRPr="00635DFC">
        <w:rPr>
          <w:rFonts w:asciiTheme="minorHAnsi" w:hAnsiTheme="minorHAnsi" w:cstheme="minorHAnsi"/>
          <w:sz w:val="22"/>
          <w:szCs w:val="22"/>
          <w:u w:val="single"/>
        </w:rPr>
        <w:t>,</w:t>
      </w:r>
      <w:r w:rsidRPr="00635DFC">
        <w:rPr>
          <w:rFonts w:asciiTheme="minorHAnsi" w:hAnsiTheme="minorHAnsi" w:cstheme="minorHAnsi"/>
          <w:sz w:val="22"/>
          <w:szCs w:val="22"/>
        </w:rPr>
        <w:t xml:space="preserve"> duly authorized for this purpose (hereinafter, “</w:t>
      </w:r>
      <w:r w:rsidR="00F134A5">
        <w:rPr>
          <w:rFonts w:asciiTheme="minorHAnsi" w:hAnsiTheme="minorHAnsi" w:cstheme="minorHAnsi"/>
          <w:sz w:val="22"/>
          <w:szCs w:val="22"/>
        </w:rPr>
        <w:t>CLIENT</w:t>
      </w:r>
      <w:r w:rsidRPr="00635DFC">
        <w:rPr>
          <w:rFonts w:asciiTheme="minorHAnsi" w:hAnsiTheme="minorHAnsi" w:cstheme="minorHAnsi"/>
          <w:sz w:val="22"/>
          <w:szCs w:val="22"/>
        </w:rPr>
        <w:t>”);</w:t>
      </w:r>
    </w:p>
    <w:p w14:paraId="61F3908D" w14:textId="0756A20A" w:rsidR="00372804" w:rsidRPr="00635DFC" w:rsidRDefault="00372804" w:rsidP="0089148D">
      <w:pPr>
        <w:pStyle w:val="BodyText"/>
        <w:spacing w:before="360" w:after="240"/>
        <w:ind w:left="720" w:right="720"/>
        <w:jc w:val="both"/>
        <w:rPr>
          <w:rFonts w:asciiTheme="minorHAnsi" w:hAnsiTheme="minorHAnsi" w:cstheme="minorHAnsi"/>
          <w:sz w:val="22"/>
          <w:szCs w:val="22"/>
        </w:rPr>
      </w:pPr>
      <w:r w:rsidRPr="00635DFC">
        <w:rPr>
          <w:rFonts w:asciiTheme="minorHAnsi" w:hAnsiTheme="minorHAnsi" w:cstheme="minorHAnsi"/>
          <w:sz w:val="22"/>
          <w:szCs w:val="22"/>
        </w:rPr>
        <w:t xml:space="preserve">(SOUTHBANK and the </w:t>
      </w:r>
      <w:r w:rsidR="00F134A5">
        <w:rPr>
          <w:rFonts w:asciiTheme="minorHAnsi" w:hAnsiTheme="minorHAnsi" w:cstheme="minorHAnsi"/>
          <w:sz w:val="22"/>
          <w:szCs w:val="22"/>
        </w:rPr>
        <w:t>CLIENT</w:t>
      </w:r>
      <w:r w:rsidRPr="00635DFC">
        <w:rPr>
          <w:rFonts w:asciiTheme="minorHAnsi" w:hAnsiTheme="minorHAnsi" w:cstheme="minorHAnsi"/>
          <w:sz w:val="22"/>
          <w:szCs w:val="22"/>
        </w:rPr>
        <w:t xml:space="preserve"> shall hereinafter be individually referred to as a “Party”, and collectively as the “Parties”).</w:t>
      </w:r>
    </w:p>
    <w:p w14:paraId="3427DEFF" w14:textId="17560384" w:rsidR="002D14B5" w:rsidRDefault="002D14B5" w:rsidP="00CF7383">
      <w:pPr>
        <w:spacing w:before="360" w:after="240"/>
        <w:jc w:val="both"/>
        <w:rPr>
          <w:rFonts w:cstheme="minorHAnsi"/>
          <w:b/>
        </w:rPr>
      </w:pPr>
      <w:r>
        <w:rPr>
          <w:rFonts w:cstheme="minorHAnsi"/>
          <w:b/>
        </w:rPr>
        <w:t>BACKGROU</w:t>
      </w:r>
      <w:r w:rsidR="00CF7383">
        <w:rPr>
          <w:rFonts w:cstheme="minorHAnsi"/>
          <w:b/>
        </w:rPr>
        <w:t>ND</w:t>
      </w:r>
    </w:p>
    <w:p w14:paraId="29179B0E" w14:textId="26FECEAA" w:rsidR="00CF7383" w:rsidRDefault="00CF7383" w:rsidP="00F134A5">
      <w:pPr>
        <w:pStyle w:val="ListParagraph"/>
        <w:numPr>
          <w:ilvl w:val="0"/>
          <w:numId w:val="12"/>
        </w:numPr>
        <w:spacing w:before="240" w:after="240"/>
        <w:contextualSpacing w:val="0"/>
        <w:jc w:val="both"/>
        <w:rPr>
          <w:rFonts w:cstheme="minorHAnsi"/>
          <w:bCs/>
        </w:rPr>
      </w:pPr>
      <w:r w:rsidRPr="00A01224">
        <w:rPr>
          <w:rFonts w:cstheme="minorHAnsi"/>
          <w:bCs/>
        </w:rPr>
        <w:t>SOUTHBANK i</w:t>
      </w:r>
      <w:r>
        <w:rPr>
          <w:rFonts w:cstheme="minorHAnsi"/>
          <w:bCs/>
        </w:rPr>
        <w:t xml:space="preserve">s a rural bank </w:t>
      </w:r>
      <w:r w:rsidR="002C2B78">
        <w:rPr>
          <w:rFonts w:cstheme="minorHAnsi"/>
          <w:bCs/>
        </w:rPr>
        <w:t xml:space="preserve">duly authorized by the </w:t>
      </w:r>
      <w:proofErr w:type="spellStart"/>
      <w:r w:rsidR="002C2B78">
        <w:rPr>
          <w:rFonts w:cstheme="minorHAnsi"/>
          <w:bCs/>
        </w:rPr>
        <w:t>Bankgo</w:t>
      </w:r>
      <w:proofErr w:type="spellEnd"/>
      <w:r w:rsidR="002C2B78">
        <w:rPr>
          <w:rFonts w:cstheme="minorHAnsi"/>
          <w:bCs/>
        </w:rPr>
        <w:t xml:space="preserve"> </w:t>
      </w:r>
      <w:proofErr w:type="spellStart"/>
      <w:r w:rsidR="002C2B78">
        <w:rPr>
          <w:rFonts w:cstheme="minorHAnsi"/>
          <w:bCs/>
        </w:rPr>
        <w:t>Sentral</w:t>
      </w:r>
      <w:proofErr w:type="spellEnd"/>
      <w:r w:rsidR="002C2B78">
        <w:rPr>
          <w:rFonts w:cstheme="minorHAnsi"/>
          <w:bCs/>
        </w:rPr>
        <w:t xml:space="preserve"> ng </w:t>
      </w:r>
      <w:proofErr w:type="spellStart"/>
      <w:r w:rsidR="002C2B78">
        <w:rPr>
          <w:rFonts w:cstheme="minorHAnsi"/>
          <w:bCs/>
        </w:rPr>
        <w:t>Pilipinas</w:t>
      </w:r>
      <w:proofErr w:type="spellEnd"/>
      <w:r w:rsidR="002C2B78">
        <w:rPr>
          <w:rFonts w:cstheme="minorHAnsi"/>
          <w:bCs/>
        </w:rPr>
        <w:t xml:space="preserve"> to </w:t>
      </w:r>
      <w:r w:rsidR="002A3664">
        <w:rPr>
          <w:rFonts w:cstheme="minorHAnsi"/>
          <w:bCs/>
        </w:rPr>
        <w:t xml:space="preserve">provide </w:t>
      </w:r>
      <w:r w:rsidR="00952D65">
        <w:rPr>
          <w:rFonts w:cstheme="minorHAnsi"/>
          <w:bCs/>
        </w:rPr>
        <w:t xml:space="preserve">a range of </w:t>
      </w:r>
      <w:r w:rsidR="002A3664">
        <w:rPr>
          <w:rFonts w:cstheme="minorHAnsi"/>
          <w:bCs/>
        </w:rPr>
        <w:t xml:space="preserve">banking services, </w:t>
      </w:r>
      <w:r w:rsidR="00952D65">
        <w:rPr>
          <w:rFonts w:cstheme="minorHAnsi"/>
          <w:bCs/>
        </w:rPr>
        <w:t xml:space="preserve">such as </w:t>
      </w:r>
      <w:r w:rsidR="00CC79E0">
        <w:rPr>
          <w:rFonts w:cstheme="minorHAnsi"/>
          <w:bCs/>
        </w:rPr>
        <w:t>savings and checking accounts, time deposits, loans</w:t>
      </w:r>
      <w:r w:rsidR="0078111D">
        <w:rPr>
          <w:rFonts w:cstheme="minorHAnsi"/>
          <w:bCs/>
        </w:rPr>
        <w:t>,</w:t>
      </w:r>
      <w:r w:rsidR="00CC79E0">
        <w:rPr>
          <w:rFonts w:cstheme="minorHAnsi"/>
          <w:bCs/>
        </w:rPr>
        <w:t xml:space="preserve"> and microfinance products</w:t>
      </w:r>
      <w:r w:rsidR="00F134A5">
        <w:rPr>
          <w:rFonts w:cstheme="minorHAnsi"/>
          <w:bCs/>
        </w:rPr>
        <w:t>;</w:t>
      </w:r>
    </w:p>
    <w:p w14:paraId="040ECBF5" w14:textId="4B7E427B" w:rsidR="00161306" w:rsidRDefault="00161306" w:rsidP="00A01224">
      <w:pPr>
        <w:pStyle w:val="ListParagraph"/>
        <w:numPr>
          <w:ilvl w:val="0"/>
          <w:numId w:val="12"/>
        </w:numPr>
        <w:spacing w:before="240" w:after="240"/>
        <w:contextualSpacing w:val="0"/>
        <w:jc w:val="both"/>
        <w:rPr>
          <w:rFonts w:cstheme="minorHAnsi"/>
          <w:bCs/>
        </w:rPr>
      </w:pPr>
      <w:r>
        <w:rPr>
          <w:rFonts w:cstheme="minorHAnsi"/>
          <w:bCs/>
        </w:rPr>
        <w:t xml:space="preserve">SOUTHBANK also offers </w:t>
      </w:r>
      <w:r w:rsidR="00AF75DA">
        <w:rPr>
          <w:rFonts w:cstheme="minorHAnsi"/>
          <w:bCs/>
        </w:rPr>
        <w:t xml:space="preserve">banking </w:t>
      </w:r>
      <w:r w:rsidR="00CB6A9D">
        <w:rPr>
          <w:rFonts w:cstheme="minorHAnsi"/>
          <w:bCs/>
        </w:rPr>
        <w:t>digital</w:t>
      </w:r>
      <w:r w:rsidR="00CD3235">
        <w:rPr>
          <w:rFonts w:cstheme="minorHAnsi"/>
          <w:bCs/>
        </w:rPr>
        <w:t xml:space="preserve"> banking services, through which clients </w:t>
      </w:r>
      <w:r w:rsidR="002271FF">
        <w:rPr>
          <w:rFonts w:cstheme="minorHAnsi"/>
          <w:bCs/>
        </w:rPr>
        <w:t xml:space="preserve">manage their accounts or avail of SOUTHBANK’s services through the Internet. </w:t>
      </w:r>
    </w:p>
    <w:p w14:paraId="0790D803" w14:textId="15371ECE" w:rsidR="00F134A5" w:rsidRDefault="005E1923" w:rsidP="00CF7383">
      <w:pPr>
        <w:pStyle w:val="ListParagraph"/>
        <w:numPr>
          <w:ilvl w:val="0"/>
          <w:numId w:val="12"/>
        </w:numPr>
        <w:spacing w:before="240" w:after="240"/>
        <w:jc w:val="both"/>
        <w:rPr>
          <w:rFonts w:cstheme="minorHAnsi"/>
          <w:bCs/>
        </w:rPr>
      </w:pPr>
      <w:r>
        <w:rPr>
          <w:rFonts w:cstheme="minorHAnsi"/>
          <w:bCs/>
        </w:rPr>
        <w:t xml:space="preserve">SOUTHBANK offers its online services to the CLIENT, and CLIENT </w:t>
      </w:r>
      <w:r w:rsidR="00D16B26">
        <w:rPr>
          <w:rFonts w:cstheme="minorHAnsi"/>
          <w:bCs/>
        </w:rPr>
        <w:t xml:space="preserve">accepts the provision of such services, subject to the terms and conditions herein set forth. </w:t>
      </w:r>
    </w:p>
    <w:p w14:paraId="763BC988" w14:textId="6E967D3A" w:rsidR="00D16B26" w:rsidRPr="00D16B26" w:rsidRDefault="00D16B26" w:rsidP="00A01224">
      <w:pPr>
        <w:spacing w:before="240" w:after="240"/>
        <w:ind w:left="720"/>
        <w:jc w:val="both"/>
        <w:rPr>
          <w:rFonts w:cstheme="minorHAnsi"/>
          <w:bCs/>
        </w:rPr>
      </w:pPr>
      <w:r>
        <w:rPr>
          <w:rFonts w:cstheme="minorHAnsi"/>
          <w:bCs/>
        </w:rPr>
        <w:t>Now therefore, the PARTIES agree as follows:</w:t>
      </w:r>
    </w:p>
    <w:p w14:paraId="2FAC7830" w14:textId="77564CFC" w:rsidR="007B3810" w:rsidRDefault="0044779B" w:rsidP="00270A66">
      <w:pPr>
        <w:pStyle w:val="ListParagraph"/>
        <w:numPr>
          <w:ilvl w:val="0"/>
          <w:numId w:val="10"/>
        </w:numPr>
        <w:spacing w:before="360" w:after="240"/>
        <w:contextualSpacing w:val="0"/>
        <w:jc w:val="both"/>
        <w:rPr>
          <w:rFonts w:cstheme="minorHAnsi"/>
          <w:b/>
        </w:rPr>
      </w:pPr>
      <w:r w:rsidRPr="0044779B">
        <w:rPr>
          <w:rFonts w:cstheme="minorHAnsi"/>
          <w:b/>
        </w:rPr>
        <w:t>DEFINITIONS</w:t>
      </w:r>
      <w:r w:rsidR="003818CF">
        <w:rPr>
          <w:rFonts w:cstheme="minorHAnsi"/>
          <w:bCs/>
        </w:rPr>
        <w:t>.  For the purposes of this Agreement, the following terms shall have the meanings as indicated below</w:t>
      </w:r>
      <w:r w:rsidR="00355DA9">
        <w:rPr>
          <w:rFonts w:cstheme="minorHAnsi"/>
          <w:bCs/>
        </w:rPr>
        <w:t>:</w:t>
      </w:r>
    </w:p>
    <w:p w14:paraId="540B4418" w14:textId="10CBBA91" w:rsidR="00A37CD1" w:rsidRDefault="00A37CD1" w:rsidP="00270A66">
      <w:pPr>
        <w:pStyle w:val="ListParagraph"/>
        <w:numPr>
          <w:ilvl w:val="1"/>
          <w:numId w:val="10"/>
        </w:numPr>
        <w:spacing w:before="240" w:after="240"/>
        <w:ind w:left="907" w:hanging="547"/>
        <w:contextualSpacing w:val="0"/>
        <w:jc w:val="both"/>
        <w:rPr>
          <w:rFonts w:cstheme="minorHAnsi"/>
        </w:rPr>
      </w:pPr>
      <w:del w:id="1" w:author="Stan" w:date="2024-10-23T13:42:00Z">
        <w:r w:rsidDel="00C53E6E">
          <w:rPr>
            <w:rFonts w:cstheme="minorHAnsi"/>
          </w:rPr>
          <w:delText>B2B</w:delText>
        </w:r>
      </w:del>
      <w:r>
        <w:rPr>
          <w:rFonts w:cstheme="minorHAnsi"/>
        </w:rPr>
        <w:t xml:space="preserve"> Online </w:t>
      </w:r>
      <w:ins w:id="2" w:author="Stan" w:date="2024-10-23T13:42:00Z">
        <w:r w:rsidR="00C53E6E">
          <w:rPr>
            <w:rFonts w:cstheme="minorHAnsi"/>
          </w:rPr>
          <w:t xml:space="preserve">Business </w:t>
        </w:r>
      </w:ins>
      <w:bookmarkStart w:id="3" w:name="_GoBack"/>
      <w:bookmarkEnd w:id="3"/>
      <w:r>
        <w:rPr>
          <w:rFonts w:cstheme="minorHAnsi"/>
        </w:rPr>
        <w:t>Banking Services:</w:t>
      </w:r>
      <w:r w:rsidR="007B3810" w:rsidRPr="00635DFC">
        <w:rPr>
          <w:rFonts w:cstheme="minorHAnsi"/>
        </w:rPr>
        <w:t xml:space="preserve"> </w:t>
      </w:r>
      <w:r w:rsidRPr="00A37CD1">
        <w:rPr>
          <w:rFonts w:cstheme="minorHAnsi"/>
        </w:rPr>
        <w:t xml:space="preserve">An online business account is a digital banking solution designed specifically for businesses to manage their finances conveniently through an online platform. It allows businesses to conduct various transactions, such as sending and receiving payments, transferring funds, paying bills, and accessing account statements, all in </w:t>
      </w:r>
      <w:r>
        <w:rPr>
          <w:rFonts w:cstheme="minorHAnsi"/>
        </w:rPr>
        <w:t>real time</w:t>
      </w:r>
      <w:r w:rsidRPr="00A37CD1">
        <w:rPr>
          <w:rFonts w:cstheme="minorHAnsi"/>
        </w:rPr>
        <w:t xml:space="preserve">. These accounts often come with features tailored for businesses, including </w:t>
      </w:r>
      <w:r>
        <w:rPr>
          <w:rFonts w:cstheme="minorHAnsi"/>
        </w:rPr>
        <w:t>multiple-user</w:t>
      </w:r>
      <w:r w:rsidRPr="00A37CD1">
        <w:rPr>
          <w:rFonts w:cstheme="minorHAnsi"/>
        </w:rPr>
        <w:t xml:space="preserve"> access with role-based permissions. Online business accounts streamline financial operations, providing greater flexibility and control over business finances.</w:t>
      </w:r>
    </w:p>
    <w:p w14:paraId="068B9E2F" w14:textId="75FE2300" w:rsidR="007B3810" w:rsidRDefault="00A37CD1" w:rsidP="00A37CD1">
      <w:pPr>
        <w:pStyle w:val="ListParagraph"/>
        <w:spacing w:before="240" w:after="240"/>
        <w:ind w:left="907"/>
        <w:contextualSpacing w:val="0"/>
        <w:jc w:val="both"/>
        <w:rPr>
          <w:rFonts w:cstheme="minorHAnsi"/>
        </w:rPr>
      </w:pPr>
      <w:r>
        <w:rPr>
          <w:rFonts w:cstheme="minorHAnsi"/>
        </w:rPr>
        <w:t>This includes</w:t>
      </w:r>
      <w:r w:rsidR="00635DFC">
        <w:rPr>
          <w:rFonts w:cstheme="minorHAnsi"/>
        </w:rPr>
        <w:t xml:space="preserve"> the following:</w:t>
      </w:r>
    </w:p>
    <w:p w14:paraId="61E08F78" w14:textId="77777777" w:rsidR="007722F1" w:rsidRPr="007722F1" w:rsidRDefault="007722F1" w:rsidP="00A01224">
      <w:pPr>
        <w:pStyle w:val="ListParagraph"/>
        <w:numPr>
          <w:ilvl w:val="0"/>
          <w:numId w:val="13"/>
        </w:numPr>
        <w:spacing w:before="120" w:after="120"/>
        <w:contextualSpacing w:val="0"/>
        <w:jc w:val="both"/>
        <w:rPr>
          <w:rFonts w:cstheme="minorHAnsi"/>
        </w:rPr>
      </w:pPr>
      <w:r w:rsidRPr="007722F1">
        <w:rPr>
          <w:rFonts w:cstheme="minorHAnsi"/>
        </w:rPr>
        <w:t>Bills Payment: Allows users to pay bills through the business account portal.</w:t>
      </w:r>
    </w:p>
    <w:p w14:paraId="7EECD7DD" w14:textId="77777777" w:rsidR="007722F1" w:rsidRPr="007722F1" w:rsidRDefault="007722F1" w:rsidP="00A01224">
      <w:pPr>
        <w:pStyle w:val="ListParagraph"/>
        <w:numPr>
          <w:ilvl w:val="0"/>
          <w:numId w:val="13"/>
        </w:numPr>
        <w:spacing w:before="120" w:after="120"/>
        <w:contextualSpacing w:val="0"/>
        <w:jc w:val="both"/>
        <w:rPr>
          <w:rFonts w:cstheme="minorHAnsi"/>
        </w:rPr>
      </w:pPr>
      <w:r w:rsidRPr="007722F1">
        <w:rPr>
          <w:rFonts w:cstheme="minorHAnsi"/>
        </w:rPr>
        <w:t xml:space="preserve">Interbank Transfer (Outbound): Facilitates fund transfers via </w:t>
      </w:r>
      <w:proofErr w:type="spellStart"/>
      <w:r w:rsidRPr="007722F1">
        <w:rPr>
          <w:rFonts w:cstheme="minorHAnsi"/>
        </w:rPr>
        <w:t>PESONet</w:t>
      </w:r>
      <w:proofErr w:type="spellEnd"/>
      <w:r w:rsidRPr="007722F1">
        <w:rPr>
          <w:rFonts w:cstheme="minorHAnsi"/>
        </w:rPr>
        <w:t xml:space="preserve"> or </w:t>
      </w:r>
      <w:proofErr w:type="spellStart"/>
      <w:r w:rsidRPr="007722F1">
        <w:rPr>
          <w:rFonts w:cstheme="minorHAnsi"/>
        </w:rPr>
        <w:t>InstaPay</w:t>
      </w:r>
      <w:proofErr w:type="spellEnd"/>
      <w:r w:rsidRPr="007722F1">
        <w:rPr>
          <w:rFonts w:cstheme="minorHAnsi"/>
        </w:rPr>
        <w:t>.</w:t>
      </w:r>
    </w:p>
    <w:p w14:paraId="5F22415A" w14:textId="77777777" w:rsidR="007722F1" w:rsidRPr="007722F1" w:rsidRDefault="007722F1" w:rsidP="00A01224">
      <w:pPr>
        <w:pStyle w:val="ListParagraph"/>
        <w:numPr>
          <w:ilvl w:val="0"/>
          <w:numId w:val="13"/>
        </w:numPr>
        <w:spacing w:before="120" w:after="120"/>
        <w:contextualSpacing w:val="0"/>
        <w:jc w:val="both"/>
        <w:rPr>
          <w:rFonts w:cstheme="minorHAnsi"/>
        </w:rPr>
      </w:pPr>
      <w:r w:rsidRPr="007722F1">
        <w:rPr>
          <w:rFonts w:cstheme="minorHAnsi"/>
        </w:rPr>
        <w:t xml:space="preserve">Corporate/Business-to-Business Fund Transfers: Enables fund transfers to another business account within </w:t>
      </w:r>
      <w:proofErr w:type="spellStart"/>
      <w:r w:rsidRPr="007722F1">
        <w:rPr>
          <w:rFonts w:cstheme="minorHAnsi"/>
        </w:rPr>
        <w:t>SouthBank</w:t>
      </w:r>
      <w:proofErr w:type="spellEnd"/>
      <w:r w:rsidRPr="007722F1">
        <w:rPr>
          <w:rFonts w:cstheme="minorHAnsi"/>
        </w:rPr>
        <w:t>.</w:t>
      </w:r>
    </w:p>
    <w:p w14:paraId="40321481" w14:textId="77777777" w:rsidR="007722F1" w:rsidRPr="007722F1" w:rsidRDefault="007722F1" w:rsidP="00A01224">
      <w:pPr>
        <w:pStyle w:val="ListParagraph"/>
        <w:numPr>
          <w:ilvl w:val="0"/>
          <w:numId w:val="13"/>
        </w:numPr>
        <w:spacing w:before="120" w:after="120"/>
        <w:contextualSpacing w:val="0"/>
        <w:jc w:val="both"/>
        <w:rPr>
          <w:rFonts w:cstheme="minorHAnsi"/>
        </w:rPr>
      </w:pPr>
      <w:r w:rsidRPr="007722F1">
        <w:rPr>
          <w:rFonts w:cstheme="minorHAnsi"/>
        </w:rPr>
        <w:lastRenderedPageBreak/>
        <w:t xml:space="preserve">Disbursement/Bulk Cash-in Facility: Allows cash deposits into individual accounts under </w:t>
      </w:r>
      <w:proofErr w:type="spellStart"/>
      <w:r w:rsidRPr="007722F1">
        <w:rPr>
          <w:rFonts w:cstheme="minorHAnsi"/>
        </w:rPr>
        <w:t>SouthBank</w:t>
      </w:r>
      <w:proofErr w:type="spellEnd"/>
      <w:r w:rsidRPr="007722F1">
        <w:rPr>
          <w:rFonts w:cstheme="minorHAnsi"/>
        </w:rPr>
        <w:t>.</w:t>
      </w:r>
    </w:p>
    <w:p w14:paraId="5C496789" w14:textId="77777777" w:rsidR="007722F1" w:rsidRPr="007722F1" w:rsidRDefault="007722F1" w:rsidP="00A01224">
      <w:pPr>
        <w:pStyle w:val="ListParagraph"/>
        <w:numPr>
          <w:ilvl w:val="0"/>
          <w:numId w:val="13"/>
        </w:numPr>
        <w:spacing w:before="120" w:after="120"/>
        <w:contextualSpacing w:val="0"/>
        <w:jc w:val="both"/>
        <w:rPr>
          <w:rFonts w:cstheme="minorHAnsi"/>
        </w:rPr>
      </w:pPr>
      <w:r w:rsidRPr="007722F1">
        <w:rPr>
          <w:rFonts w:cstheme="minorHAnsi"/>
        </w:rPr>
        <w:t>Cashout/Withdrawal Facility: Provides a service for processing withdrawals from individual accounts.</w:t>
      </w:r>
    </w:p>
    <w:p w14:paraId="033CECD3" w14:textId="0715E856" w:rsidR="00635DFC" w:rsidRDefault="007722F1" w:rsidP="00A01224">
      <w:pPr>
        <w:pStyle w:val="ListParagraph"/>
        <w:numPr>
          <w:ilvl w:val="0"/>
          <w:numId w:val="13"/>
        </w:numPr>
        <w:spacing w:before="120" w:after="120"/>
        <w:contextualSpacing w:val="0"/>
        <w:jc w:val="both"/>
        <w:rPr>
          <w:rFonts w:cstheme="minorHAnsi"/>
        </w:rPr>
      </w:pPr>
      <w:r w:rsidRPr="007722F1">
        <w:rPr>
          <w:rFonts w:cstheme="minorHAnsi"/>
        </w:rPr>
        <w:t>Report/Statement of Account (SOA): Generates various reports and statements of account.</w:t>
      </w:r>
    </w:p>
    <w:p w14:paraId="0E2F6E94" w14:textId="71BC503A" w:rsidR="007722F1" w:rsidRPr="007722F1" w:rsidRDefault="00B808CE" w:rsidP="00270A66">
      <w:pPr>
        <w:pStyle w:val="ListParagraph"/>
        <w:numPr>
          <w:ilvl w:val="1"/>
          <w:numId w:val="10"/>
        </w:numPr>
        <w:spacing w:before="240" w:after="240"/>
        <w:ind w:left="907" w:hanging="547"/>
        <w:contextualSpacing w:val="0"/>
        <w:jc w:val="both"/>
        <w:rPr>
          <w:rFonts w:cstheme="minorHAnsi"/>
        </w:rPr>
      </w:pPr>
      <w:r>
        <w:rPr>
          <w:rFonts w:cstheme="minorHAnsi"/>
        </w:rPr>
        <w:t>“</w:t>
      </w:r>
      <w:r w:rsidR="007B3810" w:rsidRPr="00635DFC">
        <w:rPr>
          <w:rFonts w:cstheme="minorHAnsi"/>
        </w:rPr>
        <w:t>Account</w:t>
      </w:r>
      <w:r>
        <w:rPr>
          <w:rFonts w:cstheme="minorHAnsi"/>
        </w:rPr>
        <w:t>”</w:t>
      </w:r>
      <w:r w:rsidR="00A874A9">
        <w:rPr>
          <w:rFonts w:cstheme="minorHAnsi"/>
        </w:rPr>
        <w:t xml:space="preserve">. </w:t>
      </w:r>
      <w:r w:rsidR="007B3810" w:rsidRPr="00635DFC">
        <w:rPr>
          <w:rFonts w:cstheme="minorHAnsi"/>
        </w:rPr>
        <w:t xml:space="preserve"> Any account held by the </w:t>
      </w:r>
      <w:r w:rsidR="00F134A5">
        <w:rPr>
          <w:rFonts w:cstheme="minorHAnsi"/>
        </w:rPr>
        <w:t>CLIENT</w:t>
      </w:r>
      <w:r w:rsidR="007B3810" w:rsidRPr="00635DFC">
        <w:rPr>
          <w:rFonts w:cstheme="minorHAnsi"/>
        </w:rPr>
        <w:t xml:space="preserve"> with the </w:t>
      </w:r>
      <w:r w:rsidR="00803E72">
        <w:rPr>
          <w:rFonts w:cstheme="minorHAnsi"/>
        </w:rPr>
        <w:t>SOUTHBANK</w:t>
      </w:r>
      <w:r w:rsidR="007B3810" w:rsidRPr="00635DFC">
        <w:rPr>
          <w:rFonts w:cstheme="minorHAnsi"/>
        </w:rPr>
        <w:t xml:space="preserve"> that is accessible through Digital Banking Services.</w:t>
      </w:r>
      <w:r w:rsidR="007722F1">
        <w:rPr>
          <w:rFonts w:cstheme="minorHAnsi"/>
        </w:rPr>
        <w:t xml:space="preserve"> </w:t>
      </w:r>
    </w:p>
    <w:p w14:paraId="79324786" w14:textId="605EC6AA" w:rsidR="007722F1"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User</w:t>
      </w:r>
      <w:r w:rsidR="00A874A9">
        <w:rPr>
          <w:rFonts w:cstheme="minorHAnsi"/>
        </w:rPr>
        <w:t>.</w:t>
      </w:r>
      <w:r w:rsidRPr="00635DFC">
        <w:rPr>
          <w:rFonts w:cstheme="minorHAnsi"/>
        </w:rPr>
        <w:t xml:space="preserve"> The individual authorized to use Digital Banking Services under this Agreement.</w:t>
      </w:r>
      <w:r w:rsidR="007722F1">
        <w:rPr>
          <w:rFonts w:cstheme="minorHAnsi"/>
        </w:rPr>
        <w:t xml:space="preserve"> This includes a maker and an approver.</w:t>
      </w:r>
    </w:p>
    <w:p w14:paraId="18EECC41" w14:textId="77777777" w:rsidR="007722F1" w:rsidRDefault="007722F1" w:rsidP="00A01224">
      <w:pPr>
        <w:pStyle w:val="ListParagraph"/>
        <w:numPr>
          <w:ilvl w:val="0"/>
          <w:numId w:val="14"/>
        </w:numPr>
        <w:spacing w:before="120" w:after="120"/>
        <w:contextualSpacing w:val="0"/>
        <w:jc w:val="both"/>
        <w:rPr>
          <w:rFonts w:cstheme="minorHAnsi"/>
        </w:rPr>
      </w:pPr>
      <w:r>
        <w:rPr>
          <w:rFonts w:cstheme="minorHAnsi"/>
        </w:rPr>
        <w:t>Maker – a user account that creates/initiates the transaction.</w:t>
      </w:r>
    </w:p>
    <w:p w14:paraId="1C1E94BC" w14:textId="77777777" w:rsidR="007722F1" w:rsidRPr="007722F1" w:rsidRDefault="007722F1" w:rsidP="00A01224">
      <w:pPr>
        <w:pStyle w:val="ListParagraph"/>
        <w:numPr>
          <w:ilvl w:val="0"/>
          <w:numId w:val="14"/>
        </w:numPr>
        <w:spacing w:before="120" w:after="120"/>
        <w:contextualSpacing w:val="0"/>
        <w:jc w:val="both"/>
        <w:rPr>
          <w:rFonts w:cstheme="minorHAnsi"/>
        </w:rPr>
      </w:pPr>
      <w:r>
        <w:rPr>
          <w:rFonts w:cstheme="minorHAnsi"/>
        </w:rPr>
        <w:t>Approver – a user account that approves the transaction.</w:t>
      </w:r>
    </w:p>
    <w:p w14:paraId="15B69634" w14:textId="09D9002C"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270A66">
        <w:rPr>
          <w:rFonts w:cstheme="minorHAnsi"/>
        </w:rPr>
        <w:t>Authentication</w:t>
      </w:r>
      <w:ins w:id="4" w:author="Roel Camorro" w:date="2024-08-27T11:50:00Z">
        <w:r w:rsidR="00A874A9">
          <w:rPr>
            <w:rFonts w:cstheme="minorHAnsi"/>
          </w:rPr>
          <w:t>.</w:t>
        </w:r>
      </w:ins>
      <w:del w:id="5" w:author="Roel Camorro" w:date="2024-08-27T11:50:00Z">
        <w:r w:rsidRPr="00635DFC" w:rsidDel="00A874A9">
          <w:rPr>
            <w:rFonts w:cstheme="minorHAnsi"/>
          </w:rPr>
          <w:delText>:</w:delText>
        </w:r>
      </w:del>
      <w:r w:rsidRPr="00635DFC">
        <w:rPr>
          <w:rFonts w:cstheme="minorHAnsi"/>
        </w:rPr>
        <w:t xml:space="preserve"> The process of verifying the identity of the User accessing the Digital Banking Services.</w:t>
      </w:r>
    </w:p>
    <w:p w14:paraId="3EA27C19" w14:textId="44637B4C" w:rsidR="007B3810" w:rsidRPr="0044779B" w:rsidRDefault="0044779B" w:rsidP="00270A66">
      <w:pPr>
        <w:pStyle w:val="ListParagraph"/>
        <w:numPr>
          <w:ilvl w:val="0"/>
          <w:numId w:val="10"/>
        </w:numPr>
        <w:spacing w:before="360" w:after="240"/>
        <w:contextualSpacing w:val="0"/>
        <w:jc w:val="both"/>
        <w:rPr>
          <w:rFonts w:cstheme="minorHAnsi"/>
          <w:b/>
        </w:rPr>
      </w:pPr>
      <w:r w:rsidRPr="0044779B">
        <w:rPr>
          <w:rFonts w:cstheme="minorHAnsi"/>
          <w:b/>
        </w:rPr>
        <w:t>SCOPE OF SERVICES</w:t>
      </w:r>
    </w:p>
    <w:p w14:paraId="7A7F9FAC" w14:textId="09F5A2D6"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The </w:t>
      </w:r>
      <w:r w:rsidR="00803E72">
        <w:rPr>
          <w:rFonts w:cstheme="minorHAnsi"/>
        </w:rPr>
        <w:t>SOUTHBANK</w:t>
      </w:r>
      <w:r w:rsidRPr="00635DFC">
        <w:rPr>
          <w:rFonts w:cstheme="minorHAnsi"/>
        </w:rPr>
        <w:t xml:space="preserve"> agrees to provide the </w:t>
      </w:r>
      <w:r w:rsidR="00F134A5">
        <w:rPr>
          <w:rFonts w:cstheme="minorHAnsi"/>
        </w:rPr>
        <w:t>CLIENT</w:t>
      </w:r>
      <w:r w:rsidRPr="00635DFC">
        <w:rPr>
          <w:rFonts w:cstheme="minorHAnsi"/>
        </w:rPr>
        <w:t xml:space="preserve"> with access to digital banking services, including but not limited to:</w:t>
      </w:r>
    </w:p>
    <w:p w14:paraId="41A251D3" w14:textId="1A6CBA86" w:rsidR="007B3810" w:rsidRDefault="00A37CD1" w:rsidP="00A01224">
      <w:pPr>
        <w:pStyle w:val="ListParagraph"/>
        <w:numPr>
          <w:ilvl w:val="0"/>
          <w:numId w:val="15"/>
        </w:numPr>
        <w:spacing w:before="120" w:after="120"/>
        <w:contextualSpacing w:val="0"/>
        <w:jc w:val="both"/>
        <w:rPr>
          <w:rFonts w:cstheme="minorHAnsi"/>
        </w:rPr>
      </w:pPr>
      <w:del w:id="6" w:author="Stan" w:date="2024-10-23T13:41:00Z">
        <w:r w:rsidDel="00EF52C3">
          <w:rPr>
            <w:rFonts w:cstheme="minorHAnsi"/>
          </w:rPr>
          <w:delText xml:space="preserve">B2B </w:delText>
        </w:r>
      </w:del>
      <w:r>
        <w:rPr>
          <w:rFonts w:cstheme="minorHAnsi"/>
        </w:rPr>
        <w:t xml:space="preserve">Online </w:t>
      </w:r>
      <w:ins w:id="7" w:author="Stan" w:date="2024-10-23T13:41:00Z">
        <w:r w:rsidR="00EF52C3">
          <w:rPr>
            <w:rFonts w:cstheme="minorHAnsi"/>
          </w:rPr>
          <w:t xml:space="preserve">Business </w:t>
        </w:r>
      </w:ins>
      <w:r>
        <w:rPr>
          <w:rFonts w:cstheme="minorHAnsi"/>
        </w:rPr>
        <w:t>B</w:t>
      </w:r>
      <w:r w:rsidR="007B3810" w:rsidRPr="007722F1">
        <w:rPr>
          <w:rFonts w:cstheme="minorHAnsi"/>
        </w:rPr>
        <w:t>anking</w:t>
      </w:r>
      <w:r>
        <w:rPr>
          <w:rFonts w:cstheme="minorHAnsi"/>
        </w:rPr>
        <w:t xml:space="preserve"> Services</w:t>
      </w:r>
    </w:p>
    <w:p w14:paraId="34FABD22" w14:textId="1ABA99A3" w:rsidR="007722F1" w:rsidRDefault="007722F1" w:rsidP="00A01224">
      <w:pPr>
        <w:pStyle w:val="ListParagraph"/>
        <w:numPr>
          <w:ilvl w:val="0"/>
          <w:numId w:val="15"/>
        </w:numPr>
        <w:spacing w:before="120" w:after="120"/>
        <w:contextualSpacing w:val="0"/>
        <w:jc w:val="both"/>
        <w:rPr>
          <w:rFonts w:cstheme="minorHAnsi"/>
        </w:rPr>
      </w:pPr>
      <w:r>
        <w:rPr>
          <w:rFonts w:cstheme="minorHAnsi"/>
        </w:rPr>
        <w:t>Digital Banking Services</w:t>
      </w:r>
    </w:p>
    <w:p w14:paraId="03A4B399" w14:textId="6ACBC12D" w:rsidR="007722F1" w:rsidRDefault="007722F1" w:rsidP="00A01224">
      <w:pPr>
        <w:pStyle w:val="ListParagraph"/>
        <w:numPr>
          <w:ilvl w:val="0"/>
          <w:numId w:val="16"/>
        </w:numPr>
        <w:ind w:left="1620" w:hanging="180"/>
        <w:jc w:val="both"/>
        <w:rPr>
          <w:rFonts w:cstheme="minorHAnsi"/>
        </w:rPr>
      </w:pPr>
      <w:r w:rsidRPr="007722F1">
        <w:rPr>
          <w:rFonts w:cstheme="minorHAnsi"/>
        </w:rPr>
        <w:t>Bills Payment</w:t>
      </w:r>
    </w:p>
    <w:p w14:paraId="25BED841" w14:textId="76DE69D5" w:rsidR="007722F1" w:rsidRDefault="007722F1" w:rsidP="00A01224">
      <w:pPr>
        <w:pStyle w:val="ListParagraph"/>
        <w:numPr>
          <w:ilvl w:val="0"/>
          <w:numId w:val="16"/>
        </w:numPr>
        <w:ind w:left="1620" w:hanging="180"/>
        <w:jc w:val="both"/>
        <w:rPr>
          <w:rFonts w:cstheme="minorHAnsi"/>
        </w:rPr>
      </w:pPr>
      <w:r>
        <w:rPr>
          <w:rFonts w:cstheme="minorHAnsi"/>
        </w:rPr>
        <w:t>Interbank Transfer</w:t>
      </w:r>
    </w:p>
    <w:p w14:paraId="4D8EFEE6" w14:textId="4170092E" w:rsidR="007722F1" w:rsidRDefault="007722F1" w:rsidP="00A01224">
      <w:pPr>
        <w:pStyle w:val="ListParagraph"/>
        <w:numPr>
          <w:ilvl w:val="0"/>
          <w:numId w:val="16"/>
        </w:numPr>
        <w:ind w:left="1620" w:hanging="180"/>
        <w:jc w:val="both"/>
        <w:rPr>
          <w:rFonts w:cstheme="minorHAnsi"/>
        </w:rPr>
      </w:pPr>
      <w:r>
        <w:rPr>
          <w:rFonts w:cstheme="minorHAnsi"/>
        </w:rPr>
        <w:t>E-load</w:t>
      </w:r>
    </w:p>
    <w:p w14:paraId="021D050D" w14:textId="010808C9" w:rsidR="007722F1" w:rsidRDefault="007722F1" w:rsidP="00A01224">
      <w:pPr>
        <w:pStyle w:val="ListParagraph"/>
        <w:numPr>
          <w:ilvl w:val="0"/>
          <w:numId w:val="16"/>
        </w:numPr>
        <w:ind w:left="1620" w:hanging="180"/>
        <w:jc w:val="both"/>
        <w:rPr>
          <w:rFonts w:cstheme="minorHAnsi"/>
        </w:rPr>
      </w:pPr>
      <w:r>
        <w:rPr>
          <w:rFonts w:cstheme="minorHAnsi"/>
        </w:rPr>
        <w:t>Business-to-business Fund Transfer</w:t>
      </w:r>
    </w:p>
    <w:p w14:paraId="2C45BDF2" w14:textId="5711DC38" w:rsidR="007722F1" w:rsidRDefault="00A37CD1" w:rsidP="00A01224">
      <w:pPr>
        <w:pStyle w:val="ListParagraph"/>
        <w:numPr>
          <w:ilvl w:val="0"/>
          <w:numId w:val="16"/>
        </w:numPr>
        <w:ind w:left="1620" w:hanging="180"/>
        <w:jc w:val="both"/>
        <w:rPr>
          <w:rFonts w:cstheme="minorHAnsi"/>
        </w:rPr>
      </w:pPr>
      <w:r>
        <w:rPr>
          <w:rFonts w:cstheme="minorHAnsi"/>
        </w:rPr>
        <w:t xml:space="preserve">Payroll Servicing / </w:t>
      </w:r>
      <w:r w:rsidR="007722F1">
        <w:rPr>
          <w:rFonts w:cstheme="minorHAnsi"/>
        </w:rPr>
        <w:t>Disbursement Facility</w:t>
      </w:r>
    </w:p>
    <w:p w14:paraId="633A260F" w14:textId="26820408" w:rsidR="00A37CD1" w:rsidRDefault="00A37CD1" w:rsidP="00A01224">
      <w:pPr>
        <w:pStyle w:val="ListParagraph"/>
        <w:numPr>
          <w:ilvl w:val="0"/>
          <w:numId w:val="16"/>
        </w:numPr>
        <w:ind w:left="1620" w:hanging="180"/>
        <w:jc w:val="both"/>
        <w:rPr>
          <w:rFonts w:cstheme="minorHAnsi"/>
        </w:rPr>
      </w:pPr>
      <w:r>
        <w:rPr>
          <w:rFonts w:cstheme="minorHAnsi"/>
        </w:rPr>
        <w:t>Cash-out Service</w:t>
      </w:r>
    </w:p>
    <w:p w14:paraId="64E16F5C" w14:textId="77777777" w:rsidR="00A37CD1" w:rsidRPr="00A37CD1" w:rsidRDefault="00A37CD1" w:rsidP="00B66FD7">
      <w:pPr>
        <w:jc w:val="both"/>
        <w:rPr>
          <w:rFonts w:cstheme="minorHAnsi"/>
        </w:rPr>
      </w:pPr>
    </w:p>
    <w:p w14:paraId="3B16A80A" w14:textId="55805A09" w:rsidR="007B3810" w:rsidRPr="007722F1" w:rsidRDefault="007B3810" w:rsidP="00270A66">
      <w:pPr>
        <w:pStyle w:val="ListParagraph"/>
        <w:numPr>
          <w:ilvl w:val="1"/>
          <w:numId w:val="10"/>
        </w:numPr>
        <w:spacing w:before="240" w:after="240"/>
        <w:ind w:left="907" w:hanging="547"/>
        <w:contextualSpacing w:val="0"/>
        <w:jc w:val="both"/>
        <w:rPr>
          <w:rFonts w:cstheme="minorHAnsi"/>
        </w:rPr>
      </w:pPr>
      <w:r w:rsidRPr="00270A66">
        <w:rPr>
          <w:rFonts w:cstheme="minorHAnsi"/>
        </w:rPr>
        <w:t>Services</w:t>
      </w:r>
      <w:r w:rsidRPr="007722F1">
        <w:rPr>
          <w:rFonts w:cstheme="minorHAnsi"/>
        </w:rPr>
        <w:t xml:space="preserve"> may be subject to limitations or exclusions as determined by the </w:t>
      </w:r>
      <w:r w:rsidR="00803E72">
        <w:rPr>
          <w:rFonts w:cstheme="minorHAnsi"/>
        </w:rPr>
        <w:t>SOUTHBANK</w:t>
      </w:r>
      <w:r w:rsidR="0049064F">
        <w:rPr>
          <w:rFonts w:cstheme="minorHAnsi"/>
        </w:rPr>
        <w:t xml:space="preserve"> and applicable laws and regulations</w:t>
      </w:r>
      <w:r w:rsidRPr="007722F1">
        <w:rPr>
          <w:rFonts w:cstheme="minorHAnsi"/>
        </w:rPr>
        <w:t>.</w:t>
      </w:r>
    </w:p>
    <w:p w14:paraId="6F39587A" w14:textId="4AE0A710" w:rsidR="007B3810" w:rsidRPr="0044779B" w:rsidRDefault="003C09D1" w:rsidP="00270A66">
      <w:pPr>
        <w:pStyle w:val="ListParagraph"/>
        <w:numPr>
          <w:ilvl w:val="0"/>
          <w:numId w:val="10"/>
        </w:numPr>
        <w:spacing w:before="360" w:after="240"/>
        <w:contextualSpacing w:val="0"/>
        <w:jc w:val="both"/>
        <w:rPr>
          <w:rFonts w:cstheme="minorHAnsi"/>
          <w:b/>
        </w:rPr>
      </w:pPr>
      <w:r>
        <w:rPr>
          <w:rFonts w:cstheme="minorHAnsi"/>
          <w:b/>
        </w:rPr>
        <w:t xml:space="preserve">CLIENT’S </w:t>
      </w:r>
      <w:r w:rsidR="0044779B" w:rsidRPr="0044779B">
        <w:rPr>
          <w:rFonts w:cstheme="minorHAnsi"/>
          <w:b/>
        </w:rPr>
        <w:t>OBLIGATIONS</w:t>
      </w:r>
    </w:p>
    <w:p w14:paraId="500DF30F" w14:textId="55975FF3" w:rsidR="006D7E0D" w:rsidRPr="003B3247" w:rsidRDefault="006D7E0D" w:rsidP="000F4F9D">
      <w:pPr>
        <w:pStyle w:val="ListParagraph"/>
        <w:numPr>
          <w:ilvl w:val="1"/>
          <w:numId w:val="10"/>
        </w:numPr>
        <w:spacing w:before="240" w:after="240"/>
        <w:ind w:left="907" w:hanging="547"/>
        <w:contextualSpacing w:val="0"/>
        <w:jc w:val="both"/>
        <w:rPr>
          <w:rFonts w:cstheme="minorHAnsi"/>
        </w:rPr>
      </w:pPr>
      <w:r w:rsidRPr="003B3247">
        <w:rPr>
          <w:rFonts w:cstheme="minorHAnsi"/>
        </w:rPr>
        <w:t xml:space="preserve">The CLIENT shall </w:t>
      </w:r>
      <w:r w:rsidR="009F7C9F" w:rsidRPr="003B3247">
        <w:rPr>
          <w:rFonts w:cstheme="minorHAnsi"/>
        </w:rPr>
        <w:t>appoint</w:t>
      </w:r>
      <w:r w:rsidRPr="003B3247">
        <w:rPr>
          <w:rFonts w:cstheme="minorHAnsi"/>
        </w:rPr>
        <w:t xml:space="preserve"> authorized Users</w:t>
      </w:r>
      <w:r w:rsidR="00B36C18" w:rsidRPr="003B3247">
        <w:rPr>
          <w:rFonts w:cstheme="minorHAnsi"/>
        </w:rPr>
        <w:t xml:space="preserve"> who are </w:t>
      </w:r>
      <w:r w:rsidR="009F7C9F" w:rsidRPr="003B3247">
        <w:rPr>
          <w:rFonts w:cstheme="minorHAnsi"/>
        </w:rPr>
        <w:t>allowed</w:t>
      </w:r>
      <w:r w:rsidR="00B36C18" w:rsidRPr="003B3247">
        <w:rPr>
          <w:rFonts w:cstheme="minorHAnsi"/>
        </w:rPr>
        <w:t xml:space="preserve"> to access and use the Services on its behalf.</w:t>
      </w:r>
      <w:r w:rsidR="00A874A9" w:rsidRPr="003B3247">
        <w:rPr>
          <w:rFonts w:cstheme="minorHAnsi"/>
        </w:rPr>
        <w:t xml:space="preserve">  The CLIENT shall provide SOUTHBANK with </w:t>
      </w:r>
      <w:r w:rsidR="00075E00" w:rsidRPr="003B3247">
        <w:rPr>
          <w:rFonts w:cstheme="minorHAnsi"/>
        </w:rPr>
        <w:t xml:space="preserve">the necessary information </w:t>
      </w:r>
      <w:r w:rsidR="00C61AB2" w:rsidRPr="003B3247">
        <w:rPr>
          <w:rFonts w:cstheme="minorHAnsi"/>
        </w:rPr>
        <w:t>on</w:t>
      </w:r>
      <w:r w:rsidR="00075E00" w:rsidRPr="003B3247">
        <w:rPr>
          <w:rFonts w:cstheme="minorHAnsi"/>
        </w:rPr>
        <w:t xml:space="preserve"> the authorized USERS, including names, positions and access levels.  </w:t>
      </w:r>
    </w:p>
    <w:p w14:paraId="71DE9039" w14:textId="0190DA62" w:rsidR="00075E00" w:rsidRDefault="00075E00" w:rsidP="000F4F9D">
      <w:pPr>
        <w:pStyle w:val="ListParagraph"/>
        <w:numPr>
          <w:ilvl w:val="1"/>
          <w:numId w:val="10"/>
        </w:numPr>
        <w:spacing w:before="240" w:after="240"/>
        <w:ind w:left="907" w:hanging="547"/>
        <w:contextualSpacing w:val="0"/>
        <w:jc w:val="both"/>
        <w:rPr>
          <w:rFonts w:cstheme="minorHAnsi"/>
        </w:rPr>
      </w:pPr>
      <w:r>
        <w:rPr>
          <w:rFonts w:cstheme="minorHAnsi"/>
        </w:rPr>
        <w:t xml:space="preserve">The </w:t>
      </w:r>
      <w:r w:rsidR="00743DDE">
        <w:rPr>
          <w:rFonts w:cstheme="minorHAnsi"/>
        </w:rPr>
        <w:t xml:space="preserve">CLIENT </w:t>
      </w:r>
      <w:r w:rsidR="005A2363">
        <w:rPr>
          <w:rFonts w:cstheme="minorHAnsi"/>
        </w:rPr>
        <w:t xml:space="preserve">shall </w:t>
      </w:r>
      <w:r w:rsidR="00743DDE">
        <w:rPr>
          <w:rFonts w:cstheme="minorHAnsi"/>
        </w:rPr>
        <w:t>ensur</w:t>
      </w:r>
      <w:r w:rsidR="005A2363">
        <w:rPr>
          <w:rFonts w:cstheme="minorHAnsi"/>
        </w:rPr>
        <w:t>e</w:t>
      </w:r>
      <w:r w:rsidR="00743DDE">
        <w:rPr>
          <w:rFonts w:cstheme="minorHAnsi"/>
        </w:rPr>
        <w:t xml:space="preserve"> that its Users comply with the terms of this Agreement and any policies and procedures provided by SOUTHBANK or agreed by the Parties.</w:t>
      </w:r>
    </w:p>
    <w:p w14:paraId="5BCD5C5C" w14:textId="5C8C3348" w:rsidR="00E907CC" w:rsidRDefault="00811D00" w:rsidP="000F4F9D">
      <w:pPr>
        <w:pStyle w:val="ListParagraph"/>
        <w:numPr>
          <w:ilvl w:val="1"/>
          <w:numId w:val="10"/>
        </w:numPr>
        <w:spacing w:before="240" w:after="240"/>
        <w:ind w:left="907" w:hanging="547"/>
        <w:contextualSpacing w:val="0"/>
        <w:jc w:val="both"/>
        <w:rPr>
          <w:rFonts w:cstheme="minorHAnsi"/>
        </w:rPr>
      </w:pPr>
      <w:r w:rsidRPr="00811D00">
        <w:rPr>
          <w:rFonts w:cstheme="minorHAnsi"/>
        </w:rPr>
        <w:t xml:space="preserve">The CLIENT </w:t>
      </w:r>
      <w:r w:rsidR="00277D75">
        <w:rPr>
          <w:rFonts w:cstheme="minorHAnsi"/>
        </w:rPr>
        <w:t xml:space="preserve">shall </w:t>
      </w:r>
      <w:r w:rsidRPr="00811D00">
        <w:rPr>
          <w:rFonts w:cstheme="minorHAnsi"/>
        </w:rPr>
        <w:t xml:space="preserve">promptly notify </w:t>
      </w:r>
      <w:r w:rsidR="002F0828">
        <w:rPr>
          <w:rFonts w:cstheme="minorHAnsi"/>
        </w:rPr>
        <w:t>SOUTH</w:t>
      </w:r>
      <w:r w:rsidR="002F0828" w:rsidRPr="00811D00">
        <w:rPr>
          <w:rFonts w:cstheme="minorHAnsi"/>
        </w:rPr>
        <w:t>BANK</w:t>
      </w:r>
      <w:r w:rsidRPr="00811D00">
        <w:rPr>
          <w:rFonts w:cstheme="minorHAnsi"/>
        </w:rPr>
        <w:t xml:space="preserve"> of any changes to its authorized users or their access levels</w:t>
      </w:r>
      <w:r w:rsidR="00E80620">
        <w:rPr>
          <w:rFonts w:cstheme="minorHAnsi"/>
        </w:rPr>
        <w:t>.</w:t>
      </w:r>
    </w:p>
    <w:p w14:paraId="04080A58" w14:textId="6C92CABF" w:rsidR="001D5BAA" w:rsidRDefault="001D5BAA" w:rsidP="00A37CD1">
      <w:pPr>
        <w:pStyle w:val="ListParagraph"/>
        <w:numPr>
          <w:ilvl w:val="1"/>
          <w:numId w:val="10"/>
        </w:numPr>
        <w:spacing w:before="240" w:after="240"/>
        <w:ind w:left="907" w:hanging="547"/>
        <w:contextualSpacing w:val="0"/>
        <w:jc w:val="both"/>
        <w:rPr>
          <w:rFonts w:cstheme="minorHAnsi"/>
        </w:rPr>
      </w:pPr>
      <w:r w:rsidRPr="001D5BAA">
        <w:rPr>
          <w:rFonts w:cstheme="minorHAnsi"/>
        </w:rPr>
        <w:t xml:space="preserve">The CLIENT shall ensure that all information provided to the Bank is accurate, complete, and </w:t>
      </w:r>
      <w:r w:rsidR="00587D7F" w:rsidRPr="001D5BAA">
        <w:rPr>
          <w:rFonts w:cstheme="minorHAnsi"/>
        </w:rPr>
        <w:t>up to date</w:t>
      </w:r>
      <w:r>
        <w:rPr>
          <w:rFonts w:cstheme="minorHAnsi"/>
        </w:rPr>
        <w:t>.</w:t>
      </w:r>
    </w:p>
    <w:p w14:paraId="0E41CAC6" w14:textId="77777777" w:rsidR="002C33AB" w:rsidRDefault="001D5BAA" w:rsidP="00A37CD1">
      <w:pPr>
        <w:pStyle w:val="ListParagraph"/>
        <w:numPr>
          <w:ilvl w:val="1"/>
          <w:numId w:val="10"/>
        </w:numPr>
        <w:spacing w:before="240" w:after="240"/>
        <w:ind w:left="907" w:hanging="547"/>
        <w:contextualSpacing w:val="0"/>
        <w:jc w:val="both"/>
        <w:rPr>
          <w:rFonts w:cstheme="minorHAnsi"/>
        </w:rPr>
      </w:pPr>
      <w:r w:rsidRPr="001D5BAA">
        <w:rPr>
          <w:rFonts w:cstheme="minorHAnsi"/>
        </w:rPr>
        <w:lastRenderedPageBreak/>
        <w:t>The CLIENT shall safeguard its online banking credentials and those of its authorized users, including usernames, passwords, and any other security measures provided by the Bank.</w:t>
      </w:r>
    </w:p>
    <w:p w14:paraId="29253A1C" w14:textId="77777777" w:rsidR="002C33AB" w:rsidRDefault="001D5BAA" w:rsidP="00A37CD1">
      <w:pPr>
        <w:pStyle w:val="ListParagraph"/>
        <w:numPr>
          <w:ilvl w:val="1"/>
          <w:numId w:val="10"/>
        </w:numPr>
        <w:spacing w:before="240" w:after="240"/>
        <w:ind w:left="907" w:hanging="547"/>
        <w:contextualSpacing w:val="0"/>
        <w:jc w:val="both"/>
        <w:rPr>
          <w:rFonts w:cstheme="minorHAnsi"/>
        </w:rPr>
      </w:pPr>
      <w:r w:rsidRPr="001D5BAA">
        <w:rPr>
          <w:rFonts w:cstheme="minorHAnsi"/>
        </w:rPr>
        <w:t xml:space="preserve">The </w:t>
      </w:r>
      <w:r w:rsidR="002C33AB" w:rsidRPr="001D5BAA">
        <w:rPr>
          <w:rFonts w:cstheme="minorHAnsi"/>
        </w:rPr>
        <w:t xml:space="preserve">CLIENT </w:t>
      </w:r>
      <w:r w:rsidR="002C33AB">
        <w:rPr>
          <w:rFonts w:cstheme="minorHAnsi"/>
        </w:rPr>
        <w:t xml:space="preserve">shall </w:t>
      </w:r>
      <w:r w:rsidRPr="001D5BAA">
        <w:rPr>
          <w:rFonts w:cstheme="minorHAnsi"/>
        </w:rPr>
        <w:t>promptly notify the Bank of any unauthorized access or use of its online banking account.</w:t>
      </w:r>
    </w:p>
    <w:p w14:paraId="3CC061C9" w14:textId="15850B82" w:rsidR="00AC3413" w:rsidRDefault="001D5BAA" w:rsidP="00D045A0">
      <w:pPr>
        <w:pStyle w:val="ListParagraph"/>
        <w:numPr>
          <w:ilvl w:val="1"/>
          <w:numId w:val="10"/>
        </w:numPr>
        <w:spacing w:before="240" w:after="240"/>
        <w:ind w:left="907" w:hanging="547"/>
        <w:contextualSpacing w:val="0"/>
        <w:jc w:val="both"/>
        <w:rPr>
          <w:rFonts w:cstheme="minorHAnsi"/>
        </w:rPr>
      </w:pPr>
      <w:r w:rsidRPr="001D5BAA">
        <w:rPr>
          <w:rFonts w:cstheme="minorHAnsi"/>
        </w:rPr>
        <w:t xml:space="preserve">The </w:t>
      </w:r>
      <w:r w:rsidR="002C33AB" w:rsidRPr="001D5BAA">
        <w:rPr>
          <w:rFonts w:cstheme="minorHAnsi"/>
        </w:rPr>
        <w:t xml:space="preserve">CLIENT </w:t>
      </w:r>
      <w:r w:rsidRPr="001D5BAA">
        <w:rPr>
          <w:rFonts w:cstheme="minorHAnsi"/>
        </w:rPr>
        <w:t>shall use the Services in compliance with all applicable laws, regulations, and Bank policies, including those related to corporate governance and financial reporting.</w:t>
      </w:r>
    </w:p>
    <w:p w14:paraId="6F914D0B" w14:textId="05D4ABE3"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The </w:t>
      </w:r>
      <w:r w:rsidR="00F134A5">
        <w:rPr>
          <w:rFonts w:cstheme="minorHAnsi"/>
          <w:bCs/>
        </w:rPr>
        <w:t>CLIENT</w:t>
      </w:r>
      <w:r w:rsidRPr="00635DFC">
        <w:rPr>
          <w:rFonts w:cstheme="minorHAnsi"/>
        </w:rPr>
        <w:t xml:space="preserve"> is responsible for any transactions made using the </w:t>
      </w:r>
      <w:r w:rsidR="00017CDD">
        <w:rPr>
          <w:rFonts w:cstheme="minorHAnsi"/>
        </w:rPr>
        <w:t xml:space="preserve">login </w:t>
      </w:r>
      <w:r w:rsidRPr="00635DFC">
        <w:rPr>
          <w:rFonts w:cstheme="minorHAnsi"/>
        </w:rPr>
        <w:t>credentials</w:t>
      </w:r>
      <w:r w:rsidR="003E2423">
        <w:rPr>
          <w:rFonts w:cstheme="minorHAnsi"/>
        </w:rPr>
        <w:t xml:space="preserve"> of its designated Users</w:t>
      </w:r>
      <w:r w:rsidRPr="00635DFC">
        <w:rPr>
          <w:rFonts w:cstheme="minorHAnsi"/>
        </w:rPr>
        <w:t>.</w:t>
      </w:r>
    </w:p>
    <w:p w14:paraId="34459AC7" w14:textId="4B9B4DB4" w:rsidR="007B3810" w:rsidRPr="0044779B" w:rsidRDefault="00803E72" w:rsidP="00270A66">
      <w:pPr>
        <w:pStyle w:val="ListParagraph"/>
        <w:numPr>
          <w:ilvl w:val="0"/>
          <w:numId w:val="10"/>
        </w:numPr>
        <w:spacing w:before="360" w:after="240"/>
        <w:contextualSpacing w:val="0"/>
        <w:jc w:val="both"/>
        <w:rPr>
          <w:rFonts w:cstheme="minorHAnsi"/>
          <w:b/>
        </w:rPr>
      </w:pPr>
      <w:r>
        <w:rPr>
          <w:rFonts w:cstheme="minorHAnsi"/>
          <w:b/>
        </w:rPr>
        <w:t>SOUTHBANK</w:t>
      </w:r>
      <w:r w:rsidR="0044779B" w:rsidRPr="0044779B">
        <w:rPr>
          <w:rFonts w:cstheme="minorHAnsi"/>
          <w:b/>
        </w:rPr>
        <w:t xml:space="preserve"> OBLIGATIONS</w:t>
      </w:r>
    </w:p>
    <w:p w14:paraId="6D4FA0D4" w14:textId="6F4954AD" w:rsidR="007B3810" w:rsidRPr="00635DFC" w:rsidRDefault="00803E72" w:rsidP="00270A66">
      <w:pPr>
        <w:pStyle w:val="ListParagraph"/>
        <w:numPr>
          <w:ilvl w:val="1"/>
          <w:numId w:val="10"/>
        </w:numPr>
        <w:spacing w:before="240" w:after="240"/>
        <w:ind w:left="907" w:hanging="547"/>
        <w:contextualSpacing w:val="0"/>
        <w:jc w:val="both"/>
        <w:rPr>
          <w:rFonts w:cstheme="minorHAnsi"/>
        </w:rPr>
      </w:pPr>
      <w:r>
        <w:rPr>
          <w:rFonts w:cstheme="minorHAnsi"/>
          <w:bCs/>
        </w:rPr>
        <w:t>SOUTHBANK</w:t>
      </w:r>
      <w:r w:rsidR="007B3810" w:rsidRPr="00635DFC">
        <w:rPr>
          <w:rFonts w:cstheme="minorHAnsi"/>
        </w:rPr>
        <w:t xml:space="preserve"> agrees to:</w:t>
      </w:r>
    </w:p>
    <w:p w14:paraId="185BB3C9" w14:textId="11CA3825" w:rsidR="007B3810" w:rsidRPr="0044779B" w:rsidRDefault="007B3810" w:rsidP="00A01224">
      <w:pPr>
        <w:pStyle w:val="ListParagraph"/>
        <w:numPr>
          <w:ilvl w:val="0"/>
          <w:numId w:val="18"/>
        </w:numPr>
        <w:spacing w:before="120" w:after="120"/>
        <w:contextualSpacing w:val="0"/>
        <w:jc w:val="both"/>
        <w:rPr>
          <w:rFonts w:cstheme="minorHAnsi"/>
        </w:rPr>
      </w:pPr>
      <w:r w:rsidRPr="0044779B">
        <w:rPr>
          <w:rFonts w:cstheme="minorHAnsi"/>
        </w:rPr>
        <w:t xml:space="preserve">Provide reliable and secure </w:t>
      </w:r>
      <w:r w:rsidR="00A37CD1">
        <w:rPr>
          <w:rFonts w:cstheme="minorHAnsi"/>
        </w:rPr>
        <w:t xml:space="preserve">access to </w:t>
      </w:r>
      <w:r w:rsidRPr="0044779B">
        <w:rPr>
          <w:rFonts w:cstheme="minorHAnsi"/>
        </w:rPr>
        <w:t>digital banking services.</w:t>
      </w:r>
    </w:p>
    <w:p w14:paraId="110CE94F" w14:textId="77777777" w:rsidR="007B3810" w:rsidRPr="0044779B" w:rsidRDefault="007B3810" w:rsidP="00A01224">
      <w:pPr>
        <w:pStyle w:val="ListParagraph"/>
        <w:numPr>
          <w:ilvl w:val="0"/>
          <w:numId w:val="18"/>
        </w:numPr>
        <w:spacing w:before="120" w:after="120"/>
        <w:contextualSpacing w:val="0"/>
        <w:jc w:val="both"/>
        <w:rPr>
          <w:rFonts w:cstheme="minorHAnsi"/>
        </w:rPr>
      </w:pPr>
      <w:r w:rsidRPr="0044779B">
        <w:rPr>
          <w:rFonts w:cstheme="minorHAnsi"/>
        </w:rPr>
        <w:t>Maintain systems and provide support to ensure service availability.</w:t>
      </w:r>
    </w:p>
    <w:p w14:paraId="1B8F4EF1" w14:textId="460D92A9" w:rsidR="00BE7287" w:rsidRDefault="006758EE" w:rsidP="00270A66">
      <w:pPr>
        <w:pStyle w:val="ListParagraph"/>
        <w:numPr>
          <w:ilvl w:val="1"/>
          <w:numId w:val="10"/>
        </w:numPr>
        <w:spacing w:before="240" w:after="240"/>
        <w:ind w:left="907" w:hanging="547"/>
        <w:contextualSpacing w:val="0"/>
        <w:jc w:val="both"/>
        <w:rPr>
          <w:rFonts w:cstheme="minorHAnsi"/>
        </w:rPr>
      </w:pPr>
      <w:r>
        <w:rPr>
          <w:rFonts w:cstheme="minorHAnsi"/>
        </w:rPr>
        <w:t xml:space="preserve">SOUTHBANK </w:t>
      </w:r>
      <w:r w:rsidR="00F25905" w:rsidRPr="00F25905">
        <w:rPr>
          <w:rFonts w:cstheme="minorHAnsi"/>
        </w:rPr>
        <w:t xml:space="preserve">shall implement reasonable security measures to protect the confidentiality and integrity of the </w:t>
      </w:r>
      <w:r w:rsidR="00AA1B1E" w:rsidRPr="00F25905">
        <w:rPr>
          <w:rFonts w:cstheme="minorHAnsi"/>
        </w:rPr>
        <w:t>CLIENT'S</w:t>
      </w:r>
      <w:r w:rsidR="00F25905" w:rsidRPr="00F25905">
        <w:rPr>
          <w:rFonts w:cstheme="minorHAnsi"/>
        </w:rPr>
        <w:t xml:space="preserve"> information and transactions conducted through the Services.</w:t>
      </w:r>
    </w:p>
    <w:p w14:paraId="17EAFEC6" w14:textId="245323B8" w:rsidR="006758EE" w:rsidRDefault="006758EE" w:rsidP="00270A66">
      <w:pPr>
        <w:pStyle w:val="ListParagraph"/>
        <w:numPr>
          <w:ilvl w:val="1"/>
          <w:numId w:val="10"/>
        </w:numPr>
        <w:spacing w:before="240" w:after="240"/>
        <w:ind w:left="907" w:hanging="547"/>
        <w:contextualSpacing w:val="0"/>
        <w:jc w:val="both"/>
        <w:rPr>
          <w:rFonts w:cstheme="minorHAnsi"/>
        </w:rPr>
      </w:pPr>
      <w:r w:rsidRPr="006758EE">
        <w:rPr>
          <w:rFonts w:cstheme="minorHAnsi"/>
        </w:rPr>
        <w:t xml:space="preserve">The </w:t>
      </w:r>
      <w:r w:rsidR="00AA1B1E" w:rsidRPr="006758EE">
        <w:rPr>
          <w:rFonts w:cstheme="minorHAnsi"/>
        </w:rPr>
        <w:t xml:space="preserve">CLIENT </w:t>
      </w:r>
      <w:r w:rsidRPr="006758EE">
        <w:rPr>
          <w:rFonts w:cstheme="minorHAnsi"/>
        </w:rPr>
        <w:t xml:space="preserve">acknowledges that while </w:t>
      </w:r>
      <w:r w:rsidR="00AA1B1E">
        <w:rPr>
          <w:rFonts w:cstheme="minorHAnsi"/>
        </w:rPr>
        <w:t>SOUTH</w:t>
      </w:r>
      <w:r w:rsidR="00AA1B1E" w:rsidRPr="006758EE">
        <w:rPr>
          <w:rFonts w:cstheme="minorHAnsi"/>
        </w:rPr>
        <w:t xml:space="preserve">BANK </w:t>
      </w:r>
      <w:r w:rsidRPr="006758EE">
        <w:rPr>
          <w:rFonts w:cstheme="minorHAnsi"/>
        </w:rPr>
        <w:t xml:space="preserve">will take all necessary precautions, </w:t>
      </w:r>
      <w:r w:rsidR="004E6F1B">
        <w:rPr>
          <w:rFonts w:cstheme="minorHAnsi"/>
        </w:rPr>
        <w:t>SOUTH</w:t>
      </w:r>
      <w:r w:rsidR="004E6F1B" w:rsidRPr="006758EE">
        <w:rPr>
          <w:rFonts w:cstheme="minorHAnsi"/>
        </w:rPr>
        <w:t xml:space="preserve">BANK </w:t>
      </w:r>
      <w:r w:rsidRPr="006758EE">
        <w:rPr>
          <w:rFonts w:cstheme="minorHAnsi"/>
        </w:rPr>
        <w:t>cannot guarantee absolute security due to the inherent risks associated with online transactions</w:t>
      </w:r>
      <w:r w:rsidR="004E6F1B">
        <w:rPr>
          <w:rFonts w:cstheme="minorHAnsi"/>
        </w:rPr>
        <w:t>.</w:t>
      </w:r>
    </w:p>
    <w:p w14:paraId="0A5C9A00" w14:textId="5BF9BE87" w:rsidR="004E6F1B" w:rsidRDefault="00C12105" w:rsidP="00270A66">
      <w:pPr>
        <w:pStyle w:val="ListParagraph"/>
        <w:numPr>
          <w:ilvl w:val="1"/>
          <w:numId w:val="10"/>
        </w:numPr>
        <w:spacing w:before="240" w:after="240"/>
        <w:ind w:left="907" w:hanging="547"/>
        <w:contextualSpacing w:val="0"/>
        <w:jc w:val="both"/>
        <w:rPr>
          <w:rFonts w:cstheme="minorHAnsi"/>
        </w:rPr>
      </w:pPr>
      <w:r>
        <w:rPr>
          <w:rFonts w:cstheme="minorHAnsi"/>
        </w:rPr>
        <w:t>SOUTH</w:t>
      </w:r>
      <w:r w:rsidRPr="00C12105">
        <w:rPr>
          <w:rFonts w:cstheme="minorHAnsi"/>
        </w:rPr>
        <w:t>BANK shall comply with the Data Privacy Act of 2012 (Republic Act No. 10173) and other applicable data protection laws in processing the CLIENT</w:t>
      </w:r>
      <w:r>
        <w:rPr>
          <w:rFonts w:cstheme="minorHAnsi"/>
        </w:rPr>
        <w:t xml:space="preserve">’s </w:t>
      </w:r>
      <w:r w:rsidRPr="00C12105">
        <w:rPr>
          <w:rFonts w:cstheme="minorHAnsi"/>
        </w:rPr>
        <w:t>data.</w:t>
      </w:r>
    </w:p>
    <w:p w14:paraId="375F3386" w14:textId="449C0135" w:rsidR="007B3810"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The </w:t>
      </w:r>
      <w:r w:rsidR="00803E72">
        <w:rPr>
          <w:rFonts w:cstheme="minorHAnsi"/>
        </w:rPr>
        <w:t>SOUTHBANK</w:t>
      </w:r>
      <w:r w:rsidRPr="00635DFC">
        <w:rPr>
          <w:rFonts w:cstheme="minorHAnsi"/>
        </w:rPr>
        <w:t xml:space="preserve"> will notify the </w:t>
      </w:r>
      <w:r w:rsidR="00F134A5">
        <w:rPr>
          <w:rFonts w:cstheme="minorHAnsi"/>
        </w:rPr>
        <w:t>CLIENT</w:t>
      </w:r>
      <w:r w:rsidRPr="00635DFC">
        <w:rPr>
          <w:rFonts w:cstheme="minorHAnsi"/>
        </w:rPr>
        <w:t xml:space="preserve"> of any scheduled maintenance or outages.</w:t>
      </w:r>
    </w:p>
    <w:p w14:paraId="5A485B84" w14:textId="62C1D4D8" w:rsidR="007B3810" w:rsidRPr="0044779B" w:rsidRDefault="0044779B" w:rsidP="00270A66">
      <w:pPr>
        <w:pStyle w:val="ListParagraph"/>
        <w:numPr>
          <w:ilvl w:val="0"/>
          <w:numId w:val="10"/>
        </w:numPr>
        <w:spacing w:before="360" w:after="240"/>
        <w:contextualSpacing w:val="0"/>
        <w:jc w:val="both"/>
        <w:rPr>
          <w:rFonts w:cstheme="minorHAnsi"/>
          <w:b/>
        </w:rPr>
      </w:pPr>
      <w:r w:rsidRPr="0044779B">
        <w:rPr>
          <w:rFonts w:cstheme="minorHAnsi"/>
          <w:b/>
        </w:rPr>
        <w:t>SECURITY MEASURES</w:t>
      </w:r>
    </w:p>
    <w:p w14:paraId="24EBCDDE" w14:textId="69D580F9"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The </w:t>
      </w:r>
      <w:r w:rsidR="00803E72">
        <w:rPr>
          <w:rFonts w:cstheme="minorHAnsi"/>
        </w:rPr>
        <w:t>SOUTHBANK</w:t>
      </w:r>
      <w:r w:rsidRPr="00635DFC">
        <w:rPr>
          <w:rFonts w:cstheme="minorHAnsi"/>
        </w:rPr>
        <w:t xml:space="preserve"> will employ commercially reasonable measures to protect the security of Digital Banking Services.</w:t>
      </w:r>
    </w:p>
    <w:p w14:paraId="05457B3E" w14:textId="255A45C9"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The </w:t>
      </w:r>
      <w:r w:rsidR="00F134A5">
        <w:rPr>
          <w:rFonts w:cstheme="minorHAnsi"/>
        </w:rPr>
        <w:t>CLIENT</w:t>
      </w:r>
      <w:r w:rsidRPr="00635DFC">
        <w:rPr>
          <w:rFonts w:cstheme="minorHAnsi"/>
        </w:rPr>
        <w:t xml:space="preserve"> agrees to:</w:t>
      </w:r>
    </w:p>
    <w:p w14:paraId="19125B50" w14:textId="77777777" w:rsidR="0044779B" w:rsidRDefault="007B3810" w:rsidP="00A01224">
      <w:pPr>
        <w:pStyle w:val="ListParagraph"/>
        <w:numPr>
          <w:ilvl w:val="0"/>
          <w:numId w:val="2"/>
        </w:numPr>
        <w:spacing w:before="120" w:after="120"/>
        <w:contextualSpacing w:val="0"/>
        <w:jc w:val="both"/>
        <w:rPr>
          <w:rFonts w:cstheme="minorHAnsi"/>
        </w:rPr>
      </w:pPr>
      <w:r w:rsidRPr="0044779B">
        <w:rPr>
          <w:rFonts w:cstheme="minorHAnsi"/>
        </w:rPr>
        <w:t>Use unique and strong passwords.</w:t>
      </w:r>
    </w:p>
    <w:p w14:paraId="0CCD5FB9" w14:textId="77777777" w:rsidR="0044779B" w:rsidRDefault="007B3810" w:rsidP="00A01224">
      <w:pPr>
        <w:pStyle w:val="ListParagraph"/>
        <w:numPr>
          <w:ilvl w:val="0"/>
          <w:numId w:val="2"/>
        </w:numPr>
        <w:spacing w:before="120" w:after="120"/>
        <w:contextualSpacing w:val="0"/>
        <w:jc w:val="both"/>
        <w:rPr>
          <w:rFonts w:cstheme="minorHAnsi"/>
        </w:rPr>
      </w:pPr>
      <w:r w:rsidRPr="0044779B">
        <w:rPr>
          <w:rFonts w:cstheme="minorHAnsi"/>
        </w:rPr>
        <w:t>Change passwords periodically.</w:t>
      </w:r>
    </w:p>
    <w:p w14:paraId="6F6957DE" w14:textId="54CB2255" w:rsidR="007B3810" w:rsidRPr="0044779B" w:rsidRDefault="007B3810" w:rsidP="00270A66">
      <w:pPr>
        <w:pStyle w:val="ListParagraph"/>
        <w:numPr>
          <w:ilvl w:val="0"/>
          <w:numId w:val="10"/>
        </w:numPr>
        <w:spacing w:before="360" w:after="240"/>
        <w:contextualSpacing w:val="0"/>
        <w:jc w:val="both"/>
        <w:rPr>
          <w:rFonts w:cstheme="minorHAnsi"/>
          <w:b/>
        </w:rPr>
      </w:pPr>
      <w:del w:id="8" w:author="Stan" w:date="2024-09-16T13:43:00Z">
        <w:r w:rsidRPr="0044779B" w:rsidDel="00A37CD1">
          <w:rPr>
            <w:rFonts w:cstheme="minorHAnsi"/>
          </w:rPr>
          <w:delText xml:space="preserve"> </w:delText>
        </w:r>
      </w:del>
      <w:r w:rsidR="0044779B" w:rsidRPr="0044779B">
        <w:rPr>
          <w:rFonts w:cstheme="minorHAnsi"/>
          <w:b/>
        </w:rPr>
        <w:t>FEES AND CHARGES</w:t>
      </w:r>
    </w:p>
    <w:p w14:paraId="375CD31D" w14:textId="08F86587"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Any </w:t>
      </w:r>
      <w:r w:rsidRPr="00270A66">
        <w:rPr>
          <w:rFonts w:cstheme="minorHAnsi"/>
        </w:rPr>
        <w:t>fees</w:t>
      </w:r>
      <w:r w:rsidRPr="00635DFC">
        <w:rPr>
          <w:rFonts w:cstheme="minorHAnsi"/>
        </w:rPr>
        <w:t xml:space="preserve"> associated with digital banking services will be outlined in the </w:t>
      </w:r>
      <w:r w:rsidR="00803E72">
        <w:rPr>
          <w:rFonts w:cstheme="minorHAnsi"/>
        </w:rPr>
        <w:t>SOUTHBANK</w:t>
      </w:r>
      <w:r w:rsidRPr="00635DFC">
        <w:rPr>
          <w:rFonts w:cstheme="minorHAnsi"/>
        </w:rPr>
        <w:t>'s Fee Schedule</w:t>
      </w:r>
      <w:r w:rsidRPr="008549A4">
        <w:rPr>
          <w:rFonts w:cstheme="minorHAnsi"/>
        </w:rPr>
        <w:t>.</w:t>
      </w:r>
      <w:r w:rsidR="007D7551" w:rsidRPr="008549A4">
        <w:rPr>
          <w:rFonts w:cstheme="minorHAnsi"/>
        </w:rPr>
        <w:t xml:space="preserve"> (See Annex A.)</w:t>
      </w:r>
    </w:p>
    <w:p w14:paraId="7F1BD5ED" w14:textId="184B1658" w:rsidR="007B3810"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Fees will be applied as specified in the Fee Schedule and are subject to change with notice to the </w:t>
      </w:r>
      <w:r w:rsidR="00F134A5">
        <w:rPr>
          <w:rFonts w:cstheme="minorHAnsi"/>
        </w:rPr>
        <w:t>CLIENT</w:t>
      </w:r>
      <w:r w:rsidRPr="00635DFC">
        <w:rPr>
          <w:rFonts w:cstheme="minorHAnsi"/>
        </w:rPr>
        <w:t>.</w:t>
      </w:r>
    </w:p>
    <w:p w14:paraId="13A4E57E" w14:textId="7CB434B7" w:rsidR="0078111D" w:rsidRDefault="0078111D" w:rsidP="0078111D">
      <w:pPr>
        <w:spacing w:before="240" w:after="240"/>
        <w:jc w:val="both"/>
        <w:rPr>
          <w:rFonts w:cstheme="minorHAnsi"/>
        </w:rPr>
      </w:pPr>
    </w:p>
    <w:p w14:paraId="2857539B" w14:textId="77777777" w:rsidR="0078111D" w:rsidRPr="0078111D" w:rsidRDefault="0078111D" w:rsidP="0078111D">
      <w:pPr>
        <w:spacing w:before="240" w:after="240"/>
        <w:jc w:val="both"/>
        <w:rPr>
          <w:rFonts w:cstheme="minorHAnsi"/>
        </w:rPr>
      </w:pPr>
    </w:p>
    <w:p w14:paraId="70271247" w14:textId="20F8DEB4" w:rsidR="007B3810" w:rsidRPr="0044779B" w:rsidRDefault="0044779B" w:rsidP="00270A66">
      <w:pPr>
        <w:pStyle w:val="ListParagraph"/>
        <w:numPr>
          <w:ilvl w:val="0"/>
          <w:numId w:val="10"/>
        </w:numPr>
        <w:spacing w:before="360" w:after="240"/>
        <w:contextualSpacing w:val="0"/>
        <w:jc w:val="both"/>
        <w:rPr>
          <w:rFonts w:cstheme="minorHAnsi"/>
          <w:b/>
        </w:rPr>
      </w:pPr>
      <w:r w:rsidRPr="0044779B">
        <w:rPr>
          <w:rFonts w:cstheme="minorHAnsi"/>
          <w:b/>
        </w:rPr>
        <w:lastRenderedPageBreak/>
        <w:t>TRANSACTION LIMITS</w:t>
      </w:r>
    </w:p>
    <w:p w14:paraId="25F51126" w14:textId="091A9259"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The </w:t>
      </w:r>
      <w:r w:rsidR="00803E72">
        <w:rPr>
          <w:rFonts w:cstheme="minorHAnsi"/>
        </w:rPr>
        <w:t>SOUTHBANK</w:t>
      </w:r>
      <w:r w:rsidRPr="00635DFC">
        <w:rPr>
          <w:rFonts w:cstheme="minorHAnsi"/>
        </w:rPr>
        <w:t xml:space="preserve"> may set limits on the amount and frequency of transactions that can be conducted through Digital Banking Services.</w:t>
      </w:r>
    </w:p>
    <w:p w14:paraId="459FB340" w14:textId="0CC4C18C" w:rsidR="007B3810"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These </w:t>
      </w:r>
      <w:r w:rsidRPr="00270A66">
        <w:rPr>
          <w:rFonts w:cstheme="minorHAnsi"/>
        </w:rPr>
        <w:t>limits</w:t>
      </w:r>
      <w:r w:rsidRPr="00635DFC">
        <w:rPr>
          <w:rFonts w:cstheme="minorHAnsi"/>
        </w:rPr>
        <w:t xml:space="preserve"> will be communicated to the </w:t>
      </w:r>
      <w:r w:rsidR="00F134A5">
        <w:rPr>
          <w:rFonts w:cstheme="minorHAnsi"/>
        </w:rPr>
        <w:t>CLIENT</w:t>
      </w:r>
      <w:r w:rsidRPr="00635DFC">
        <w:rPr>
          <w:rFonts w:cstheme="minorHAnsi"/>
        </w:rPr>
        <w:t xml:space="preserve"> and may be adjusted as necessary.</w:t>
      </w:r>
    </w:p>
    <w:p w14:paraId="63DB8F4C" w14:textId="026C87EB" w:rsidR="007B3810" w:rsidRPr="0044779B" w:rsidRDefault="0044779B" w:rsidP="00270A66">
      <w:pPr>
        <w:pStyle w:val="ListParagraph"/>
        <w:numPr>
          <w:ilvl w:val="0"/>
          <w:numId w:val="10"/>
        </w:numPr>
        <w:spacing w:before="360" w:after="240"/>
        <w:contextualSpacing w:val="0"/>
        <w:jc w:val="both"/>
        <w:rPr>
          <w:rFonts w:cstheme="minorHAnsi"/>
          <w:b/>
        </w:rPr>
      </w:pPr>
      <w:r w:rsidRPr="0044779B">
        <w:rPr>
          <w:rFonts w:cstheme="minorHAnsi"/>
          <w:b/>
        </w:rPr>
        <w:t>CONFIDENTIALITY AND DATA PROTECTION</w:t>
      </w:r>
    </w:p>
    <w:p w14:paraId="79153038" w14:textId="7FB42ACA" w:rsidR="007B3810" w:rsidRPr="00635DFC" w:rsidRDefault="00803E72" w:rsidP="00270A66">
      <w:pPr>
        <w:pStyle w:val="ListParagraph"/>
        <w:numPr>
          <w:ilvl w:val="1"/>
          <w:numId w:val="10"/>
        </w:numPr>
        <w:spacing w:before="240" w:after="240"/>
        <w:ind w:left="907" w:hanging="547"/>
        <w:contextualSpacing w:val="0"/>
        <w:jc w:val="both"/>
        <w:rPr>
          <w:rFonts w:cstheme="minorHAnsi"/>
        </w:rPr>
      </w:pPr>
      <w:r>
        <w:rPr>
          <w:rFonts w:cstheme="minorHAnsi"/>
        </w:rPr>
        <w:t>SOUTHBANK</w:t>
      </w:r>
      <w:r w:rsidR="007B3810" w:rsidRPr="00635DFC">
        <w:rPr>
          <w:rFonts w:cstheme="minorHAnsi"/>
        </w:rPr>
        <w:t xml:space="preserve"> will handle and protect </w:t>
      </w:r>
      <w:r w:rsidR="00F134A5">
        <w:rPr>
          <w:rFonts w:cstheme="minorHAnsi"/>
        </w:rPr>
        <w:t>CLIENT</w:t>
      </w:r>
      <w:r w:rsidR="007B3810" w:rsidRPr="00635DFC">
        <w:rPr>
          <w:rFonts w:cstheme="minorHAnsi"/>
        </w:rPr>
        <w:t xml:space="preserve"> data </w:t>
      </w:r>
      <w:r w:rsidR="00F94291" w:rsidRPr="00635DFC">
        <w:rPr>
          <w:rFonts w:cstheme="minorHAnsi"/>
        </w:rPr>
        <w:t>following</w:t>
      </w:r>
      <w:r w:rsidR="007B3810" w:rsidRPr="00635DFC">
        <w:rPr>
          <w:rFonts w:cstheme="minorHAnsi"/>
        </w:rPr>
        <w:t xml:space="preserve"> applicable data protection laws and regulations.</w:t>
      </w:r>
    </w:p>
    <w:p w14:paraId="3CE7DDD6" w14:textId="6038C1FF"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The </w:t>
      </w:r>
      <w:r w:rsidR="00F134A5">
        <w:rPr>
          <w:rFonts w:cstheme="minorHAnsi"/>
          <w:bCs/>
        </w:rPr>
        <w:t>CLIENT</w:t>
      </w:r>
      <w:r w:rsidRPr="00635DFC">
        <w:rPr>
          <w:rFonts w:cstheme="minorHAnsi"/>
        </w:rPr>
        <w:t xml:space="preserve"> consents to </w:t>
      </w:r>
      <w:r w:rsidR="00803E72">
        <w:rPr>
          <w:rFonts w:cstheme="minorHAnsi"/>
        </w:rPr>
        <w:t>SOUTHBANK</w:t>
      </w:r>
      <w:r w:rsidRPr="00635DFC">
        <w:rPr>
          <w:rFonts w:cstheme="minorHAnsi"/>
        </w:rPr>
        <w:t>'s use of their data for providing Digital Banking Services and any related purposes.</w:t>
      </w:r>
    </w:p>
    <w:p w14:paraId="0A57F51D" w14:textId="780863DC" w:rsidR="007B3810" w:rsidRPr="0044779B" w:rsidRDefault="0044779B" w:rsidP="00270A66">
      <w:pPr>
        <w:pStyle w:val="ListParagraph"/>
        <w:numPr>
          <w:ilvl w:val="0"/>
          <w:numId w:val="10"/>
        </w:numPr>
        <w:spacing w:before="360" w:after="240"/>
        <w:contextualSpacing w:val="0"/>
        <w:jc w:val="both"/>
        <w:rPr>
          <w:rFonts w:cstheme="minorHAnsi"/>
          <w:b/>
        </w:rPr>
      </w:pPr>
      <w:r w:rsidRPr="0044779B">
        <w:rPr>
          <w:rFonts w:cstheme="minorHAnsi"/>
          <w:b/>
        </w:rPr>
        <w:t>LIABILITY</w:t>
      </w:r>
    </w:p>
    <w:p w14:paraId="6B63055E" w14:textId="4C6F0BFC" w:rsidR="007B3810" w:rsidRPr="00635DFC" w:rsidRDefault="00803E72" w:rsidP="00270A66">
      <w:pPr>
        <w:pStyle w:val="ListParagraph"/>
        <w:numPr>
          <w:ilvl w:val="1"/>
          <w:numId w:val="10"/>
        </w:numPr>
        <w:spacing w:before="240" w:after="240"/>
        <w:ind w:left="907" w:hanging="547"/>
        <w:contextualSpacing w:val="0"/>
        <w:jc w:val="both"/>
        <w:rPr>
          <w:rFonts w:cstheme="minorHAnsi"/>
        </w:rPr>
      </w:pPr>
      <w:r>
        <w:rPr>
          <w:rFonts w:cstheme="minorHAnsi"/>
        </w:rPr>
        <w:t>SOUTHBANK</w:t>
      </w:r>
      <w:r w:rsidR="007B3810" w:rsidRPr="00635DFC">
        <w:rPr>
          <w:rFonts w:cstheme="minorHAnsi"/>
        </w:rPr>
        <w:t xml:space="preserve"> will not be liable for any loss or damage arising from:</w:t>
      </w:r>
    </w:p>
    <w:p w14:paraId="1B63CA62" w14:textId="77777777" w:rsidR="007B3810" w:rsidRPr="0044779B" w:rsidRDefault="007B3810" w:rsidP="00A01224">
      <w:pPr>
        <w:pStyle w:val="ListParagraph"/>
        <w:numPr>
          <w:ilvl w:val="0"/>
          <w:numId w:val="20"/>
        </w:numPr>
        <w:spacing w:before="120" w:after="120"/>
        <w:contextualSpacing w:val="0"/>
        <w:jc w:val="both"/>
        <w:rPr>
          <w:rFonts w:cstheme="minorHAnsi"/>
        </w:rPr>
      </w:pPr>
      <w:r w:rsidRPr="0044779B">
        <w:rPr>
          <w:rFonts w:cstheme="minorHAnsi"/>
        </w:rPr>
        <w:t>System failures or outages.</w:t>
      </w:r>
    </w:p>
    <w:p w14:paraId="5E57DFFA" w14:textId="639DD01B" w:rsidR="007B3810" w:rsidRPr="0044779B" w:rsidRDefault="007B3810" w:rsidP="00A01224">
      <w:pPr>
        <w:pStyle w:val="ListParagraph"/>
        <w:numPr>
          <w:ilvl w:val="0"/>
          <w:numId w:val="20"/>
        </w:numPr>
        <w:spacing w:before="120" w:after="120"/>
        <w:contextualSpacing w:val="0"/>
        <w:jc w:val="both"/>
        <w:rPr>
          <w:rFonts w:cstheme="minorHAnsi"/>
        </w:rPr>
      </w:pPr>
      <w:r w:rsidRPr="0044779B">
        <w:rPr>
          <w:rFonts w:cstheme="minorHAnsi"/>
        </w:rPr>
        <w:t xml:space="preserve">Unauthorized transactions due to </w:t>
      </w:r>
      <w:r w:rsidR="004A5544">
        <w:rPr>
          <w:rFonts w:cstheme="minorHAnsi"/>
        </w:rPr>
        <w:t xml:space="preserve">the </w:t>
      </w:r>
      <w:r w:rsidRPr="0044779B">
        <w:rPr>
          <w:rFonts w:cstheme="minorHAnsi"/>
        </w:rPr>
        <w:t>negligence</w:t>
      </w:r>
      <w:r w:rsidR="004A5544">
        <w:rPr>
          <w:rFonts w:cstheme="minorHAnsi"/>
        </w:rPr>
        <w:t xml:space="preserve"> of the CLIENT’s Users</w:t>
      </w:r>
      <w:r w:rsidRPr="0044779B">
        <w:rPr>
          <w:rFonts w:cstheme="minorHAnsi"/>
        </w:rPr>
        <w:t>.</w:t>
      </w:r>
    </w:p>
    <w:p w14:paraId="6C385382" w14:textId="5DC2A7FE" w:rsidR="007B3810" w:rsidRPr="0044779B" w:rsidRDefault="007B3810" w:rsidP="00A01224">
      <w:pPr>
        <w:pStyle w:val="ListParagraph"/>
        <w:numPr>
          <w:ilvl w:val="0"/>
          <w:numId w:val="20"/>
        </w:numPr>
        <w:spacing w:before="120" w:after="120"/>
        <w:contextualSpacing w:val="0"/>
        <w:jc w:val="both"/>
        <w:rPr>
          <w:rFonts w:cstheme="minorHAnsi"/>
        </w:rPr>
      </w:pPr>
      <w:r w:rsidRPr="0044779B">
        <w:rPr>
          <w:rFonts w:cstheme="minorHAnsi"/>
        </w:rPr>
        <w:t xml:space="preserve">Data breaches not caused by </w:t>
      </w:r>
      <w:r w:rsidR="00803E72">
        <w:rPr>
          <w:rFonts w:cstheme="minorHAnsi"/>
        </w:rPr>
        <w:t>SOUTHBANK</w:t>
      </w:r>
      <w:r w:rsidRPr="0044779B">
        <w:rPr>
          <w:rFonts w:cstheme="minorHAnsi"/>
        </w:rPr>
        <w:t>'s negligence.</w:t>
      </w:r>
    </w:p>
    <w:p w14:paraId="47E88C53" w14:textId="251A2732" w:rsidR="007B3810" w:rsidRDefault="00F134A5" w:rsidP="00270A66">
      <w:pPr>
        <w:pStyle w:val="ListParagraph"/>
        <w:numPr>
          <w:ilvl w:val="1"/>
          <w:numId w:val="10"/>
        </w:numPr>
        <w:spacing w:before="240" w:after="240"/>
        <w:ind w:left="907" w:hanging="547"/>
        <w:contextualSpacing w:val="0"/>
        <w:jc w:val="both"/>
        <w:rPr>
          <w:rFonts w:cstheme="minorHAnsi"/>
        </w:rPr>
      </w:pPr>
      <w:r>
        <w:rPr>
          <w:rFonts w:cstheme="minorHAnsi"/>
        </w:rPr>
        <w:t>CLIENT</w:t>
      </w:r>
      <w:r w:rsidR="007B3810" w:rsidRPr="00635DFC">
        <w:rPr>
          <w:rFonts w:cstheme="minorHAnsi"/>
        </w:rPr>
        <w:t xml:space="preserve"> is liable for any losses resulting from their failure to comply with this Agreement.</w:t>
      </w:r>
    </w:p>
    <w:p w14:paraId="3F5C2DC9" w14:textId="6ACAD9FA" w:rsidR="007B3810" w:rsidRPr="0044779B" w:rsidRDefault="0044779B" w:rsidP="00270A66">
      <w:pPr>
        <w:pStyle w:val="ListParagraph"/>
        <w:numPr>
          <w:ilvl w:val="0"/>
          <w:numId w:val="10"/>
        </w:numPr>
        <w:spacing w:before="360" w:after="240"/>
        <w:contextualSpacing w:val="0"/>
        <w:jc w:val="both"/>
        <w:rPr>
          <w:rFonts w:cstheme="minorHAnsi"/>
          <w:b/>
        </w:rPr>
      </w:pPr>
      <w:r w:rsidRPr="0044779B">
        <w:rPr>
          <w:rFonts w:cstheme="minorHAnsi"/>
          <w:b/>
        </w:rPr>
        <w:t>DISPUTE RESOLUTION</w:t>
      </w:r>
    </w:p>
    <w:p w14:paraId="652AB605" w14:textId="77777777" w:rsidR="00414589" w:rsidRDefault="007B3810" w:rsidP="00A01224">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Any disputes arising under this Agreement </w:t>
      </w:r>
      <w:r w:rsidR="00BC5E27">
        <w:rPr>
          <w:rFonts w:cstheme="minorHAnsi"/>
        </w:rPr>
        <w:t>shall</w:t>
      </w:r>
      <w:r w:rsidR="00BC5E27" w:rsidRPr="00635DFC">
        <w:rPr>
          <w:rFonts w:cstheme="minorHAnsi"/>
        </w:rPr>
        <w:t xml:space="preserve"> </w:t>
      </w:r>
      <w:r w:rsidRPr="00635DFC">
        <w:rPr>
          <w:rFonts w:cstheme="minorHAnsi"/>
        </w:rPr>
        <w:t xml:space="preserve">be resolved </w:t>
      </w:r>
      <w:r w:rsidR="00414589" w:rsidRPr="00635DFC">
        <w:rPr>
          <w:rFonts w:cstheme="minorHAnsi"/>
        </w:rPr>
        <w:t>through</w:t>
      </w:r>
      <w:r w:rsidR="00414589">
        <w:rPr>
          <w:rFonts w:cstheme="minorHAnsi"/>
        </w:rPr>
        <w:t>:</w:t>
      </w:r>
      <w:r w:rsidR="00414589" w:rsidRPr="00BC5E27">
        <w:rPr>
          <w:rFonts w:cstheme="minorHAnsi"/>
        </w:rPr>
        <w:t xml:space="preserve"> </w:t>
      </w:r>
    </w:p>
    <w:p w14:paraId="2002FEA7" w14:textId="550110D4" w:rsidR="007B3810" w:rsidRPr="00BC5E27" w:rsidRDefault="00414589" w:rsidP="00A01224">
      <w:pPr>
        <w:pStyle w:val="ListParagraph"/>
        <w:numPr>
          <w:ilvl w:val="1"/>
          <w:numId w:val="10"/>
        </w:numPr>
        <w:spacing w:before="240" w:after="240"/>
        <w:ind w:left="907" w:hanging="547"/>
        <w:contextualSpacing w:val="0"/>
        <w:jc w:val="both"/>
        <w:rPr>
          <w:rFonts w:cstheme="minorHAnsi"/>
        </w:rPr>
      </w:pPr>
      <w:r>
        <w:rPr>
          <w:rFonts w:cstheme="minorHAnsi"/>
        </w:rPr>
        <w:t>N</w:t>
      </w:r>
      <w:r w:rsidRPr="00BC5E27">
        <w:rPr>
          <w:rFonts w:cstheme="minorHAnsi"/>
        </w:rPr>
        <w:t>egotiation</w:t>
      </w:r>
      <w:r w:rsidR="002735B8" w:rsidRPr="00BC5E27">
        <w:rPr>
          <w:rFonts w:cstheme="minorHAnsi"/>
        </w:rPr>
        <w:t xml:space="preserve"> </w:t>
      </w:r>
      <w:r w:rsidR="007B3810" w:rsidRPr="00BC5E27">
        <w:rPr>
          <w:rFonts w:cstheme="minorHAnsi"/>
        </w:rPr>
        <w:t>between the parties.</w:t>
      </w:r>
      <w:r w:rsidR="002735B8">
        <w:rPr>
          <w:rFonts w:cstheme="minorHAnsi"/>
        </w:rPr>
        <w:t xml:space="preserve">  If the dispute remains </w:t>
      </w:r>
      <w:r w:rsidR="00D077A9">
        <w:rPr>
          <w:rFonts w:cstheme="minorHAnsi"/>
        </w:rPr>
        <w:t>unresolved, the parties shall be submitted to arbitration in</w:t>
      </w:r>
      <w:r>
        <w:rPr>
          <w:rFonts w:cstheme="minorHAnsi"/>
        </w:rPr>
        <w:t xml:space="preserve"> an </w:t>
      </w:r>
      <w:r w:rsidR="00D077A9">
        <w:rPr>
          <w:rFonts w:cstheme="minorHAnsi"/>
        </w:rPr>
        <w:t>acco</w:t>
      </w:r>
      <w:r w:rsidR="007D7551">
        <w:rPr>
          <w:rFonts w:cstheme="minorHAnsi"/>
        </w:rPr>
        <w:t>unt.</w:t>
      </w:r>
    </w:p>
    <w:p w14:paraId="2DF00371" w14:textId="77777777" w:rsidR="007B3810" w:rsidRPr="00635DFC" w:rsidRDefault="007B3810" w:rsidP="00A01224">
      <w:pPr>
        <w:pStyle w:val="ListParagraph"/>
        <w:numPr>
          <w:ilvl w:val="0"/>
          <w:numId w:val="21"/>
        </w:numPr>
        <w:spacing w:before="120" w:after="120"/>
        <w:contextualSpacing w:val="0"/>
        <w:jc w:val="both"/>
        <w:rPr>
          <w:rFonts w:cstheme="minorHAnsi"/>
        </w:rPr>
      </w:pPr>
      <w:r w:rsidRPr="00635DFC">
        <w:rPr>
          <w:rFonts w:cstheme="minorHAnsi"/>
        </w:rPr>
        <w:t>Mediation, if necessary.</w:t>
      </w:r>
    </w:p>
    <w:p w14:paraId="6BC0D76C" w14:textId="77777777" w:rsidR="007B3810" w:rsidRPr="00635DFC" w:rsidRDefault="007B3810" w:rsidP="00A01224">
      <w:pPr>
        <w:pStyle w:val="ListParagraph"/>
        <w:numPr>
          <w:ilvl w:val="0"/>
          <w:numId w:val="21"/>
        </w:numPr>
        <w:spacing w:before="120" w:after="120"/>
        <w:contextualSpacing w:val="0"/>
        <w:jc w:val="both"/>
        <w:rPr>
          <w:rFonts w:cstheme="minorHAnsi"/>
        </w:rPr>
      </w:pPr>
      <w:r w:rsidRPr="00635DFC">
        <w:rPr>
          <w:rFonts w:cstheme="minorHAnsi"/>
        </w:rPr>
        <w:t>Arbitration or litigation, as a last resort.</w:t>
      </w:r>
    </w:p>
    <w:p w14:paraId="2796ED52" w14:textId="51AAABF0" w:rsidR="007B3810" w:rsidRPr="0044779B" w:rsidRDefault="0044779B" w:rsidP="00270A66">
      <w:pPr>
        <w:pStyle w:val="ListParagraph"/>
        <w:numPr>
          <w:ilvl w:val="0"/>
          <w:numId w:val="10"/>
        </w:numPr>
        <w:spacing w:before="360" w:after="240"/>
        <w:contextualSpacing w:val="0"/>
        <w:jc w:val="both"/>
        <w:rPr>
          <w:rFonts w:cstheme="minorHAnsi"/>
          <w:b/>
        </w:rPr>
      </w:pPr>
      <w:r w:rsidRPr="0044779B">
        <w:rPr>
          <w:rFonts w:cstheme="minorHAnsi"/>
          <w:b/>
        </w:rPr>
        <w:t>TERMINATION</w:t>
      </w:r>
    </w:p>
    <w:p w14:paraId="641B3402" w14:textId="1CC7412B"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695565">
        <w:rPr>
          <w:rFonts w:cstheme="minorHAnsi"/>
          <w:bCs/>
        </w:rPr>
        <w:t>Either</w:t>
      </w:r>
      <w:r w:rsidRPr="00635DFC">
        <w:rPr>
          <w:rFonts w:cstheme="minorHAnsi"/>
        </w:rPr>
        <w:t xml:space="preserve"> party may terminate this Agreement </w:t>
      </w:r>
      <w:r w:rsidR="007813C9">
        <w:rPr>
          <w:rFonts w:cstheme="minorHAnsi"/>
        </w:rPr>
        <w:t>by giving</w:t>
      </w:r>
      <w:r w:rsidR="007813C9" w:rsidRPr="00635DFC">
        <w:rPr>
          <w:rFonts w:cstheme="minorHAnsi"/>
        </w:rPr>
        <w:t xml:space="preserve"> </w:t>
      </w:r>
      <w:r w:rsidR="00E65B6A">
        <w:rPr>
          <w:rFonts w:cstheme="minorHAnsi"/>
        </w:rPr>
        <w:t>thirty (</w:t>
      </w:r>
      <w:del w:id="9" w:author="Roel Camorro" w:date="2024-08-27T11:36:00Z">
        <w:r w:rsidRPr="00635DFC" w:rsidDel="00E65B6A">
          <w:rPr>
            <w:rFonts w:cstheme="minorHAnsi"/>
          </w:rPr>
          <w:delText>[</w:delText>
        </w:r>
      </w:del>
      <w:r w:rsidRPr="00635DFC">
        <w:rPr>
          <w:rFonts w:cstheme="minorHAnsi"/>
        </w:rPr>
        <w:t>30</w:t>
      </w:r>
      <w:ins w:id="10" w:author="Roel Camorro" w:date="2024-08-27T11:36:00Z">
        <w:r w:rsidR="00E65B6A">
          <w:rPr>
            <w:rFonts w:cstheme="minorHAnsi"/>
          </w:rPr>
          <w:t>)</w:t>
        </w:r>
      </w:ins>
      <w:r w:rsidRPr="00635DFC">
        <w:rPr>
          <w:rFonts w:cstheme="minorHAnsi"/>
        </w:rPr>
        <w:t xml:space="preserve"> days' written notice</w:t>
      </w:r>
      <w:r w:rsidR="004F6B27">
        <w:rPr>
          <w:rFonts w:cstheme="minorHAnsi"/>
        </w:rPr>
        <w:t xml:space="preserve"> to the other party</w:t>
      </w:r>
      <w:r w:rsidRPr="00635DFC">
        <w:rPr>
          <w:rFonts w:cstheme="minorHAnsi"/>
        </w:rPr>
        <w:t>.</w:t>
      </w:r>
    </w:p>
    <w:p w14:paraId="02A72D09" w14:textId="162FAA88" w:rsidR="007B3810" w:rsidRPr="00635DFC" w:rsidRDefault="00803E72" w:rsidP="00270A66">
      <w:pPr>
        <w:pStyle w:val="ListParagraph"/>
        <w:numPr>
          <w:ilvl w:val="1"/>
          <w:numId w:val="10"/>
        </w:numPr>
        <w:spacing w:before="240" w:after="240"/>
        <w:ind w:left="907" w:hanging="547"/>
        <w:contextualSpacing w:val="0"/>
        <w:jc w:val="both"/>
        <w:rPr>
          <w:rFonts w:cstheme="minorHAnsi"/>
        </w:rPr>
      </w:pPr>
      <w:r>
        <w:rPr>
          <w:rFonts w:cstheme="minorHAnsi"/>
        </w:rPr>
        <w:t>SOUTHBANK</w:t>
      </w:r>
      <w:r w:rsidR="007B3810" w:rsidRPr="00635DFC">
        <w:rPr>
          <w:rFonts w:cstheme="minorHAnsi"/>
        </w:rPr>
        <w:t xml:space="preserve"> may terminate or suspend services immediately for breach of this Agreement by the </w:t>
      </w:r>
      <w:r w:rsidR="00F134A5">
        <w:rPr>
          <w:rFonts w:cstheme="minorHAnsi"/>
        </w:rPr>
        <w:t>CLIENT</w:t>
      </w:r>
      <w:r w:rsidR="00100CAD">
        <w:rPr>
          <w:rFonts w:cstheme="minorHAnsi"/>
        </w:rPr>
        <w:t xml:space="preserve"> or if such suspension or termination is required by law or regulation</w:t>
      </w:r>
      <w:r w:rsidR="007B3810" w:rsidRPr="00635DFC">
        <w:rPr>
          <w:rFonts w:cstheme="minorHAnsi"/>
        </w:rPr>
        <w:t>.</w:t>
      </w:r>
    </w:p>
    <w:p w14:paraId="627772DB" w14:textId="0D88EFFB"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Upon termination, the </w:t>
      </w:r>
      <w:r w:rsidR="00F134A5">
        <w:rPr>
          <w:rFonts w:cstheme="minorHAnsi"/>
        </w:rPr>
        <w:t>CLIENT</w:t>
      </w:r>
      <w:r w:rsidRPr="00635DFC">
        <w:rPr>
          <w:rFonts w:cstheme="minorHAnsi"/>
        </w:rPr>
        <w:t>'s access to Digital Banking Services will be revoked.</w:t>
      </w:r>
    </w:p>
    <w:p w14:paraId="5254ECB5" w14:textId="4597C7ED" w:rsidR="007B3810" w:rsidRPr="0044779B" w:rsidRDefault="0044779B" w:rsidP="00270A66">
      <w:pPr>
        <w:pStyle w:val="ListParagraph"/>
        <w:numPr>
          <w:ilvl w:val="0"/>
          <w:numId w:val="10"/>
        </w:numPr>
        <w:spacing w:before="360" w:after="240"/>
        <w:contextualSpacing w:val="0"/>
        <w:jc w:val="both"/>
        <w:rPr>
          <w:rFonts w:cstheme="minorHAnsi"/>
          <w:b/>
        </w:rPr>
      </w:pPr>
      <w:r w:rsidRPr="0044779B">
        <w:rPr>
          <w:rFonts w:cstheme="minorHAnsi"/>
          <w:b/>
        </w:rPr>
        <w:t>AMENDMENTS</w:t>
      </w:r>
    </w:p>
    <w:p w14:paraId="1F09BC1D" w14:textId="74617F88" w:rsidR="007B3810" w:rsidRPr="00635DFC" w:rsidRDefault="00803E72" w:rsidP="00270A66">
      <w:pPr>
        <w:pStyle w:val="ListParagraph"/>
        <w:numPr>
          <w:ilvl w:val="1"/>
          <w:numId w:val="10"/>
        </w:numPr>
        <w:spacing w:before="240" w:after="240"/>
        <w:ind w:left="907" w:hanging="547"/>
        <w:contextualSpacing w:val="0"/>
        <w:jc w:val="both"/>
        <w:rPr>
          <w:rFonts w:cstheme="minorHAnsi"/>
        </w:rPr>
      </w:pPr>
      <w:r>
        <w:rPr>
          <w:rFonts w:cstheme="minorHAnsi"/>
        </w:rPr>
        <w:t>SOUTHBANK</w:t>
      </w:r>
      <w:r w:rsidR="007B3810" w:rsidRPr="00635DFC">
        <w:rPr>
          <w:rFonts w:cstheme="minorHAnsi"/>
        </w:rPr>
        <w:t xml:space="preserve"> may amend this Agreement at any time with notice to the </w:t>
      </w:r>
      <w:r w:rsidR="00F134A5">
        <w:rPr>
          <w:rFonts w:cstheme="minorHAnsi"/>
        </w:rPr>
        <w:t>CLIENT</w:t>
      </w:r>
      <w:r w:rsidR="007B3810" w:rsidRPr="00635DFC">
        <w:rPr>
          <w:rFonts w:cstheme="minorHAnsi"/>
        </w:rPr>
        <w:t>.</w:t>
      </w:r>
    </w:p>
    <w:p w14:paraId="53826EA3" w14:textId="231BCBB1" w:rsidR="007B3810" w:rsidRDefault="007B3810" w:rsidP="00270A66">
      <w:pPr>
        <w:pStyle w:val="ListParagraph"/>
        <w:numPr>
          <w:ilvl w:val="1"/>
          <w:numId w:val="10"/>
        </w:numPr>
        <w:spacing w:before="240" w:after="240"/>
        <w:ind w:left="907" w:hanging="547"/>
        <w:contextualSpacing w:val="0"/>
        <w:jc w:val="both"/>
        <w:rPr>
          <w:rFonts w:cstheme="minorHAnsi"/>
        </w:rPr>
      </w:pPr>
      <w:r w:rsidRPr="00695565">
        <w:rPr>
          <w:rFonts w:cstheme="minorHAnsi"/>
          <w:bCs/>
        </w:rPr>
        <w:t>Continued</w:t>
      </w:r>
      <w:r w:rsidRPr="00635DFC">
        <w:rPr>
          <w:rFonts w:cstheme="minorHAnsi"/>
        </w:rPr>
        <w:t xml:space="preserve"> use of Digital Banking Services constitutes acceptance of any amended terms.</w:t>
      </w:r>
    </w:p>
    <w:p w14:paraId="7C61FA32" w14:textId="6B869647" w:rsidR="007D7551" w:rsidRDefault="007D7551" w:rsidP="007D7551">
      <w:pPr>
        <w:spacing w:before="240" w:after="240"/>
        <w:jc w:val="both"/>
        <w:rPr>
          <w:rFonts w:cstheme="minorHAnsi"/>
        </w:rPr>
      </w:pPr>
    </w:p>
    <w:p w14:paraId="2540139C" w14:textId="77777777" w:rsidR="007D7551" w:rsidRPr="007D7551" w:rsidRDefault="007D7551" w:rsidP="007D7551">
      <w:pPr>
        <w:spacing w:before="240" w:after="240"/>
        <w:jc w:val="both"/>
        <w:rPr>
          <w:rFonts w:cstheme="minorHAnsi"/>
        </w:rPr>
      </w:pPr>
    </w:p>
    <w:p w14:paraId="7273C935" w14:textId="697F05CA" w:rsidR="007B3810" w:rsidRPr="0044779B" w:rsidRDefault="0044779B" w:rsidP="00270A66">
      <w:pPr>
        <w:pStyle w:val="ListParagraph"/>
        <w:numPr>
          <w:ilvl w:val="0"/>
          <w:numId w:val="10"/>
        </w:numPr>
        <w:spacing w:before="360" w:after="240"/>
        <w:contextualSpacing w:val="0"/>
        <w:jc w:val="both"/>
        <w:rPr>
          <w:rFonts w:cstheme="minorHAnsi"/>
          <w:b/>
        </w:rPr>
      </w:pPr>
      <w:r w:rsidRPr="0044779B">
        <w:rPr>
          <w:rFonts w:cstheme="minorHAnsi"/>
          <w:b/>
        </w:rPr>
        <w:t>GOVERNING LAW</w:t>
      </w:r>
    </w:p>
    <w:p w14:paraId="5EFAE8E5" w14:textId="11BCF5F5"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This </w:t>
      </w:r>
      <w:r w:rsidRPr="00270A66">
        <w:rPr>
          <w:rFonts w:cstheme="minorHAnsi"/>
        </w:rPr>
        <w:t>Agreement</w:t>
      </w:r>
      <w:r w:rsidRPr="00635DFC">
        <w:rPr>
          <w:rFonts w:cstheme="minorHAnsi"/>
        </w:rPr>
        <w:t xml:space="preserve"> shall be governed by and construed in accordance with </w:t>
      </w:r>
      <w:r w:rsidR="008B6002">
        <w:rPr>
          <w:rFonts w:cstheme="minorHAnsi"/>
        </w:rPr>
        <w:t xml:space="preserve">Philippine </w:t>
      </w:r>
      <w:r w:rsidRPr="00635DFC">
        <w:rPr>
          <w:rFonts w:cstheme="minorHAnsi"/>
        </w:rPr>
        <w:t>laws.</w:t>
      </w:r>
    </w:p>
    <w:p w14:paraId="635C5144" w14:textId="2A2A656B" w:rsidR="007B3810" w:rsidRPr="0044779B" w:rsidRDefault="0044779B" w:rsidP="00270A66">
      <w:pPr>
        <w:pStyle w:val="ListParagraph"/>
        <w:numPr>
          <w:ilvl w:val="0"/>
          <w:numId w:val="10"/>
        </w:numPr>
        <w:spacing w:before="360" w:after="240"/>
        <w:contextualSpacing w:val="0"/>
        <w:jc w:val="both"/>
        <w:rPr>
          <w:rFonts w:cstheme="minorHAnsi"/>
          <w:b/>
        </w:rPr>
      </w:pPr>
      <w:r w:rsidRPr="0044779B">
        <w:rPr>
          <w:rFonts w:cstheme="minorHAnsi"/>
          <w:b/>
        </w:rPr>
        <w:t>MISCELLANEOUS</w:t>
      </w:r>
    </w:p>
    <w:p w14:paraId="67A692F7" w14:textId="4D9F9B0A"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695565">
        <w:rPr>
          <w:rFonts w:cstheme="minorHAnsi"/>
          <w:bCs/>
        </w:rPr>
        <w:t>Force</w:t>
      </w:r>
      <w:r w:rsidRPr="00635DFC">
        <w:rPr>
          <w:rFonts w:cstheme="minorHAnsi"/>
        </w:rPr>
        <w:t xml:space="preserve"> Majeure: Neither </w:t>
      </w:r>
      <w:r w:rsidRPr="00695565">
        <w:rPr>
          <w:rFonts w:cstheme="minorHAnsi"/>
          <w:bCs/>
        </w:rPr>
        <w:t>party</w:t>
      </w:r>
      <w:r w:rsidRPr="00635DFC">
        <w:rPr>
          <w:rFonts w:cstheme="minorHAnsi"/>
        </w:rPr>
        <w:t xml:space="preserve"> will be liable for delays or failures to perform due to causes beyond their reasonable control.</w:t>
      </w:r>
    </w:p>
    <w:p w14:paraId="7C60F1D5" w14:textId="77C6422A"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Severability: If any provision of this Agreement is found to be unenforceable, the remaining provisions will continue in full force and effect.</w:t>
      </w:r>
    </w:p>
    <w:p w14:paraId="2E2A6BFF" w14:textId="00256027" w:rsidR="007B3810" w:rsidRPr="00635DFC" w:rsidRDefault="007B3810" w:rsidP="00270A66">
      <w:pPr>
        <w:pStyle w:val="ListParagraph"/>
        <w:numPr>
          <w:ilvl w:val="1"/>
          <w:numId w:val="10"/>
        </w:numPr>
        <w:spacing w:before="240" w:after="240"/>
        <w:ind w:left="907" w:hanging="547"/>
        <w:contextualSpacing w:val="0"/>
        <w:jc w:val="both"/>
        <w:rPr>
          <w:rFonts w:cstheme="minorHAnsi"/>
        </w:rPr>
      </w:pPr>
      <w:r w:rsidRPr="00635DFC">
        <w:rPr>
          <w:rFonts w:cstheme="minorHAnsi"/>
        </w:rPr>
        <w:t xml:space="preserve">Entire Agreement: This Agreement constitutes the entire agreement between the parties regarding Digital Banking </w:t>
      </w:r>
      <w:r w:rsidRPr="00695565">
        <w:rPr>
          <w:rFonts w:cstheme="minorHAnsi"/>
          <w:bCs/>
        </w:rPr>
        <w:t>Services</w:t>
      </w:r>
      <w:r w:rsidRPr="00635DFC">
        <w:rPr>
          <w:rFonts w:cstheme="minorHAnsi"/>
        </w:rPr>
        <w:t xml:space="preserve"> and supersedes all prior agreements and understandings.</w:t>
      </w:r>
    </w:p>
    <w:p w14:paraId="722B9D19" w14:textId="77777777" w:rsidR="007B3810" w:rsidRPr="00635DFC" w:rsidRDefault="007B3810" w:rsidP="00270A66">
      <w:pPr>
        <w:jc w:val="both"/>
        <w:rPr>
          <w:rFonts w:cstheme="minorHAnsi"/>
        </w:rPr>
      </w:pPr>
      <w:r w:rsidRPr="00635DFC">
        <w:rPr>
          <w:rFonts w:cstheme="minorHAnsi"/>
        </w:rPr>
        <w:t>IN WITNESS WHEREOF, the parties hereto have executed this Agreement as of the Effective Date.</w:t>
      </w:r>
    </w:p>
    <w:p w14:paraId="0E36C657" w14:textId="77777777" w:rsidR="007B3810" w:rsidRPr="00635DFC" w:rsidRDefault="007B3810" w:rsidP="007B3810">
      <w:pPr>
        <w:jc w:val="both"/>
        <w:rPr>
          <w:rFonts w:cstheme="minorHAnsi"/>
        </w:rPr>
      </w:pPr>
    </w:p>
    <w:p w14:paraId="6663ADA0" w14:textId="66394FFD" w:rsidR="007B3810" w:rsidRPr="00635DFC" w:rsidRDefault="00803E72" w:rsidP="007B3810">
      <w:pPr>
        <w:jc w:val="both"/>
        <w:rPr>
          <w:rFonts w:cstheme="minorHAnsi"/>
        </w:rPr>
      </w:pPr>
      <w:r>
        <w:rPr>
          <w:rFonts w:cstheme="minorHAnsi"/>
        </w:rPr>
        <w:t>SOUTHBANK</w:t>
      </w:r>
      <w:r w:rsidR="007B3810" w:rsidRPr="00635DFC">
        <w:rPr>
          <w:rFonts w:cstheme="minorHAnsi"/>
        </w:rPr>
        <w:t>:</w:t>
      </w:r>
    </w:p>
    <w:p w14:paraId="1908D1E8" w14:textId="77777777" w:rsidR="007B3810" w:rsidRPr="00635DFC" w:rsidRDefault="007B3810" w:rsidP="007B3810">
      <w:pPr>
        <w:jc w:val="both"/>
        <w:rPr>
          <w:rFonts w:cstheme="minorHAnsi"/>
        </w:rPr>
      </w:pPr>
    </w:p>
    <w:p w14:paraId="026971A6" w14:textId="398139FC" w:rsidR="007B3810" w:rsidRPr="00635DFC" w:rsidRDefault="007B3810" w:rsidP="007B3810">
      <w:pPr>
        <w:jc w:val="both"/>
        <w:rPr>
          <w:rFonts w:cstheme="minorHAnsi"/>
        </w:rPr>
      </w:pPr>
      <w:r w:rsidRPr="00635DFC">
        <w:rPr>
          <w:rFonts w:cstheme="minorHAnsi"/>
        </w:rPr>
        <w:t xml:space="preserve">By: </w:t>
      </w:r>
      <w:r w:rsidR="0044779B">
        <w:rPr>
          <w:rFonts w:cstheme="minorHAnsi"/>
        </w:rPr>
        <w:tab/>
      </w:r>
      <w:r w:rsidRPr="00635DFC">
        <w:rPr>
          <w:rFonts w:cstheme="minorHAnsi"/>
        </w:rPr>
        <w:t>_______________________</w:t>
      </w:r>
    </w:p>
    <w:p w14:paraId="2239A1E8" w14:textId="4D7D75BA" w:rsidR="007B3810" w:rsidRPr="00635DFC" w:rsidRDefault="007B3810" w:rsidP="007B3810">
      <w:pPr>
        <w:jc w:val="both"/>
        <w:rPr>
          <w:rFonts w:cstheme="minorHAnsi"/>
        </w:rPr>
      </w:pPr>
      <w:r w:rsidRPr="00635DFC">
        <w:rPr>
          <w:rFonts w:cstheme="minorHAnsi"/>
        </w:rPr>
        <w:t>Name:</w:t>
      </w:r>
      <w:r w:rsidR="0044779B">
        <w:rPr>
          <w:rFonts w:cstheme="minorHAnsi"/>
        </w:rPr>
        <w:tab/>
      </w:r>
      <w:r w:rsidRPr="00635DFC">
        <w:rPr>
          <w:rFonts w:cstheme="minorHAnsi"/>
        </w:rPr>
        <w:t>_______________________</w:t>
      </w:r>
    </w:p>
    <w:p w14:paraId="18050865" w14:textId="2D9A3E4E" w:rsidR="007B3810" w:rsidRPr="00635DFC" w:rsidRDefault="007B3810" w:rsidP="007B3810">
      <w:pPr>
        <w:jc w:val="both"/>
        <w:rPr>
          <w:rFonts w:cstheme="minorHAnsi"/>
        </w:rPr>
      </w:pPr>
      <w:r w:rsidRPr="00635DFC">
        <w:rPr>
          <w:rFonts w:cstheme="minorHAnsi"/>
        </w:rPr>
        <w:t xml:space="preserve">Title: </w:t>
      </w:r>
      <w:r w:rsidR="0044779B">
        <w:rPr>
          <w:rFonts w:cstheme="minorHAnsi"/>
        </w:rPr>
        <w:tab/>
      </w:r>
      <w:r w:rsidRPr="00635DFC">
        <w:rPr>
          <w:rFonts w:cstheme="minorHAnsi"/>
        </w:rPr>
        <w:t>_______________________</w:t>
      </w:r>
    </w:p>
    <w:p w14:paraId="141FBD45" w14:textId="1155144D" w:rsidR="007B3810" w:rsidRPr="00635DFC" w:rsidRDefault="007B3810" w:rsidP="007B3810">
      <w:pPr>
        <w:jc w:val="both"/>
        <w:rPr>
          <w:rFonts w:cstheme="minorHAnsi"/>
        </w:rPr>
      </w:pPr>
      <w:r w:rsidRPr="00635DFC">
        <w:rPr>
          <w:rFonts w:cstheme="minorHAnsi"/>
        </w:rPr>
        <w:t xml:space="preserve">Date: </w:t>
      </w:r>
      <w:r w:rsidR="0044779B">
        <w:rPr>
          <w:rFonts w:cstheme="minorHAnsi"/>
        </w:rPr>
        <w:tab/>
      </w:r>
      <w:r w:rsidRPr="00635DFC">
        <w:rPr>
          <w:rFonts w:cstheme="minorHAnsi"/>
        </w:rPr>
        <w:t>_______________________</w:t>
      </w:r>
    </w:p>
    <w:p w14:paraId="20ACCAD9" w14:textId="77777777" w:rsidR="007B3810" w:rsidRPr="00635DFC" w:rsidRDefault="007B3810" w:rsidP="007B3810">
      <w:pPr>
        <w:jc w:val="both"/>
        <w:rPr>
          <w:rFonts w:cstheme="minorHAnsi"/>
        </w:rPr>
      </w:pPr>
    </w:p>
    <w:p w14:paraId="1FEEA4F3" w14:textId="1934608B" w:rsidR="007B3810" w:rsidRPr="00635DFC" w:rsidRDefault="00F134A5" w:rsidP="007B3810">
      <w:pPr>
        <w:jc w:val="both"/>
        <w:rPr>
          <w:rFonts w:cstheme="minorHAnsi"/>
        </w:rPr>
      </w:pPr>
      <w:r>
        <w:rPr>
          <w:rFonts w:cstheme="minorHAnsi"/>
        </w:rPr>
        <w:t>CLIENT</w:t>
      </w:r>
      <w:r w:rsidR="007B3810" w:rsidRPr="00635DFC">
        <w:rPr>
          <w:rFonts w:cstheme="minorHAnsi"/>
        </w:rPr>
        <w:t>:</w:t>
      </w:r>
    </w:p>
    <w:p w14:paraId="213AC802" w14:textId="77777777" w:rsidR="007B3810" w:rsidRPr="00635DFC" w:rsidRDefault="007B3810" w:rsidP="007B3810">
      <w:pPr>
        <w:jc w:val="both"/>
        <w:rPr>
          <w:rFonts w:cstheme="minorHAnsi"/>
        </w:rPr>
      </w:pPr>
    </w:p>
    <w:p w14:paraId="2F1C7523" w14:textId="77777777" w:rsidR="0044779B" w:rsidRPr="00635DFC" w:rsidRDefault="0044779B" w:rsidP="0044779B">
      <w:pPr>
        <w:jc w:val="both"/>
        <w:rPr>
          <w:rFonts w:cstheme="minorHAnsi"/>
        </w:rPr>
      </w:pPr>
      <w:r w:rsidRPr="00635DFC">
        <w:rPr>
          <w:rFonts w:cstheme="minorHAnsi"/>
        </w:rPr>
        <w:t xml:space="preserve">By: </w:t>
      </w:r>
      <w:r>
        <w:rPr>
          <w:rFonts w:cstheme="minorHAnsi"/>
        </w:rPr>
        <w:tab/>
      </w:r>
      <w:r w:rsidRPr="00635DFC">
        <w:rPr>
          <w:rFonts w:cstheme="minorHAnsi"/>
        </w:rPr>
        <w:t>_______________________</w:t>
      </w:r>
    </w:p>
    <w:p w14:paraId="71C68ADD" w14:textId="77777777" w:rsidR="0044779B" w:rsidRPr="00635DFC" w:rsidRDefault="0044779B" w:rsidP="0044779B">
      <w:pPr>
        <w:jc w:val="both"/>
        <w:rPr>
          <w:rFonts w:cstheme="minorHAnsi"/>
        </w:rPr>
      </w:pPr>
      <w:r w:rsidRPr="00635DFC">
        <w:rPr>
          <w:rFonts w:cstheme="minorHAnsi"/>
        </w:rPr>
        <w:t>Name:</w:t>
      </w:r>
      <w:r>
        <w:rPr>
          <w:rFonts w:cstheme="minorHAnsi"/>
        </w:rPr>
        <w:tab/>
      </w:r>
      <w:r w:rsidRPr="00635DFC">
        <w:rPr>
          <w:rFonts w:cstheme="minorHAnsi"/>
        </w:rPr>
        <w:t>_______________________</w:t>
      </w:r>
    </w:p>
    <w:p w14:paraId="68CA479A" w14:textId="77777777" w:rsidR="0044779B" w:rsidRPr="00635DFC" w:rsidRDefault="0044779B" w:rsidP="0044779B">
      <w:pPr>
        <w:jc w:val="both"/>
        <w:rPr>
          <w:rFonts w:cstheme="minorHAnsi"/>
        </w:rPr>
      </w:pPr>
      <w:r w:rsidRPr="00635DFC">
        <w:rPr>
          <w:rFonts w:cstheme="minorHAnsi"/>
        </w:rPr>
        <w:t xml:space="preserve">Title: </w:t>
      </w:r>
      <w:r>
        <w:rPr>
          <w:rFonts w:cstheme="minorHAnsi"/>
        </w:rPr>
        <w:tab/>
      </w:r>
      <w:r w:rsidRPr="00635DFC">
        <w:rPr>
          <w:rFonts w:cstheme="minorHAnsi"/>
        </w:rPr>
        <w:t>_______________________</w:t>
      </w:r>
    </w:p>
    <w:p w14:paraId="3329E0F2" w14:textId="77777777" w:rsidR="0044779B" w:rsidRPr="00635DFC" w:rsidRDefault="0044779B" w:rsidP="0044779B">
      <w:pPr>
        <w:jc w:val="both"/>
        <w:rPr>
          <w:rFonts w:cstheme="minorHAnsi"/>
        </w:rPr>
      </w:pPr>
      <w:r w:rsidRPr="00635DFC">
        <w:rPr>
          <w:rFonts w:cstheme="minorHAnsi"/>
        </w:rPr>
        <w:t xml:space="preserve">Date: </w:t>
      </w:r>
      <w:r>
        <w:rPr>
          <w:rFonts w:cstheme="minorHAnsi"/>
        </w:rPr>
        <w:tab/>
      </w:r>
      <w:r w:rsidRPr="00635DFC">
        <w:rPr>
          <w:rFonts w:cstheme="minorHAnsi"/>
        </w:rPr>
        <w:t>_______________________</w:t>
      </w:r>
    </w:p>
    <w:p w14:paraId="0DC0DC57" w14:textId="5A8B5A85" w:rsidR="007B3810" w:rsidRPr="00635DFC" w:rsidRDefault="007B3810" w:rsidP="0044779B">
      <w:pPr>
        <w:jc w:val="both"/>
        <w:rPr>
          <w:rFonts w:cstheme="minorHAnsi"/>
        </w:rPr>
      </w:pPr>
    </w:p>
    <w:sectPr w:rsidR="007B3810" w:rsidRPr="00635DFC" w:rsidSect="00695565">
      <w:pgSz w:w="12240" w:h="18720" w:code="14"/>
      <w:pgMar w:top="1440" w:right="1800" w:bottom="1440" w:left="1800" w:header="706" w:footer="70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06C761B" w16cex:dateUtc="2024-08-27T03:28:00Z"/>
  <w16cex:commentExtensible w16cex:durableId="7C056291" w16cex:dateUtc="2024-08-27T03:57:00Z"/>
  <w16cex:commentExtensible w16cex:durableId="3A269034" w16cex:dateUtc="2024-08-27T03:34: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C084D"/>
    <w:multiLevelType w:val="hybridMultilevel"/>
    <w:tmpl w:val="B0AADE9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2E8305B"/>
    <w:multiLevelType w:val="hybridMultilevel"/>
    <w:tmpl w:val="A25ABE2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07E87A14"/>
    <w:multiLevelType w:val="hybridMultilevel"/>
    <w:tmpl w:val="78A840DE"/>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08247A46"/>
    <w:multiLevelType w:val="hybridMultilevel"/>
    <w:tmpl w:val="F1D28892"/>
    <w:lvl w:ilvl="0" w:tplc="FFFFFFFF">
      <w:start w:val="1"/>
      <w:numFmt w:val="lowerLetter"/>
      <w:lvlText w:val="%1."/>
      <w:lvlJc w:val="left"/>
      <w:pPr>
        <w:ind w:left="1267" w:hanging="360"/>
      </w:pPr>
      <w:rPr>
        <w:rFonts w:hint="default"/>
      </w:rPr>
    </w:lvl>
    <w:lvl w:ilvl="1" w:tplc="FFFFFFFF" w:tentative="1">
      <w:start w:val="1"/>
      <w:numFmt w:val="bullet"/>
      <w:lvlText w:val="o"/>
      <w:lvlJc w:val="left"/>
      <w:pPr>
        <w:ind w:left="1987" w:hanging="360"/>
      </w:pPr>
      <w:rPr>
        <w:rFonts w:ascii="Courier New" w:hAnsi="Courier New" w:cs="Courier New" w:hint="default"/>
      </w:rPr>
    </w:lvl>
    <w:lvl w:ilvl="2" w:tplc="FFFFFFFF" w:tentative="1">
      <w:start w:val="1"/>
      <w:numFmt w:val="bullet"/>
      <w:lvlText w:val=""/>
      <w:lvlJc w:val="left"/>
      <w:pPr>
        <w:ind w:left="2707" w:hanging="360"/>
      </w:pPr>
      <w:rPr>
        <w:rFonts w:ascii="Wingdings" w:hAnsi="Wingdings" w:hint="default"/>
      </w:rPr>
    </w:lvl>
    <w:lvl w:ilvl="3" w:tplc="FFFFFFFF" w:tentative="1">
      <w:start w:val="1"/>
      <w:numFmt w:val="bullet"/>
      <w:lvlText w:val=""/>
      <w:lvlJc w:val="left"/>
      <w:pPr>
        <w:ind w:left="3427" w:hanging="360"/>
      </w:pPr>
      <w:rPr>
        <w:rFonts w:ascii="Symbol" w:hAnsi="Symbol" w:hint="default"/>
      </w:rPr>
    </w:lvl>
    <w:lvl w:ilvl="4" w:tplc="FFFFFFFF" w:tentative="1">
      <w:start w:val="1"/>
      <w:numFmt w:val="bullet"/>
      <w:lvlText w:val="o"/>
      <w:lvlJc w:val="left"/>
      <w:pPr>
        <w:ind w:left="4147" w:hanging="360"/>
      </w:pPr>
      <w:rPr>
        <w:rFonts w:ascii="Courier New" w:hAnsi="Courier New" w:cs="Courier New" w:hint="default"/>
      </w:rPr>
    </w:lvl>
    <w:lvl w:ilvl="5" w:tplc="FFFFFFFF" w:tentative="1">
      <w:start w:val="1"/>
      <w:numFmt w:val="bullet"/>
      <w:lvlText w:val=""/>
      <w:lvlJc w:val="left"/>
      <w:pPr>
        <w:ind w:left="4867" w:hanging="360"/>
      </w:pPr>
      <w:rPr>
        <w:rFonts w:ascii="Wingdings" w:hAnsi="Wingdings" w:hint="default"/>
      </w:rPr>
    </w:lvl>
    <w:lvl w:ilvl="6" w:tplc="FFFFFFFF" w:tentative="1">
      <w:start w:val="1"/>
      <w:numFmt w:val="bullet"/>
      <w:lvlText w:val=""/>
      <w:lvlJc w:val="left"/>
      <w:pPr>
        <w:ind w:left="5587" w:hanging="360"/>
      </w:pPr>
      <w:rPr>
        <w:rFonts w:ascii="Symbol" w:hAnsi="Symbol" w:hint="default"/>
      </w:rPr>
    </w:lvl>
    <w:lvl w:ilvl="7" w:tplc="FFFFFFFF" w:tentative="1">
      <w:start w:val="1"/>
      <w:numFmt w:val="bullet"/>
      <w:lvlText w:val="o"/>
      <w:lvlJc w:val="left"/>
      <w:pPr>
        <w:ind w:left="6307" w:hanging="360"/>
      </w:pPr>
      <w:rPr>
        <w:rFonts w:ascii="Courier New" w:hAnsi="Courier New" w:cs="Courier New" w:hint="default"/>
      </w:rPr>
    </w:lvl>
    <w:lvl w:ilvl="8" w:tplc="FFFFFFFF" w:tentative="1">
      <w:start w:val="1"/>
      <w:numFmt w:val="bullet"/>
      <w:lvlText w:val=""/>
      <w:lvlJc w:val="left"/>
      <w:pPr>
        <w:ind w:left="7027" w:hanging="360"/>
      </w:pPr>
      <w:rPr>
        <w:rFonts w:ascii="Wingdings" w:hAnsi="Wingdings" w:hint="default"/>
      </w:rPr>
    </w:lvl>
  </w:abstractNum>
  <w:abstractNum w:abstractNumId="4" w15:restartNumberingAfterBreak="0">
    <w:nsid w:val="0B957BF0"/>
    <w:multiLevelType w:val="hybridMultilevel"/>
    <w:tmpl w:val="F1D28892"/>
    <w:lvl w:ilvl="0" w:tplc="FFFFFFFF">
      <w:start w:val="1"/>
      <w:numFmt w:val="lowerLetter"/>
      <w:lvlText w:val="%1."/>
      <w:lvlJc w:val="left"/>
      <w:pPr>
        <w:ind w:left="1267" w:hanging="360"/>
      </w:pPr>
      <w:rPr>
        <w:rFonts w:hint="default"/>
      </w:rPr>
    </w:lvl>
    <w:lvl w:ilvl="1" w:tplc="FFFFFFFF" w:tentative="1">
      <w:start w:val="1"/>
      <w:numFmt w:val="bullet"/>
      <w:lvlText w:val="o"/>
      <w:lvlJc w:val="left"/>
      <w:pPr>
        <w:ind w:left="1987" w:hanging="360"/>
      </w:pPr>
      <w:rPr>
        <w:rFonts w:ascii="Courier New" w:hAnsi="Courier New" w:cs="Courier New" w:hint="default"/>
      </w:rPr>
    </w:lvl>
    <w:lvl w:ilvl="2" w:tplc="FFFFFFFF" w:tentative="1">
      <w:start w:val="1"/>
      <w:numFmt w:val="bullet"/>
      <w:lvlText w:val=""/>
      <w:lvlJc w:val="left"/>
      <w:pPr>
        <w:ind w:left="2707" w:hanging="360"/>
      </w:pPr>
      <w:rPr>
        <w:rFonts w:ascii="Wingdings" w:hAnsi="Wingdings" w:hint="default"/>
      </w:rPr>
    </w:lvl>
    <w:lvl w:ilvl="3" w:tplc="FFFFFFFF" w:tentative="1">
      <w:start w:val="1"/>
      <w:numFmt w:val="bullet"/>
      <w:lvlText w:val=""/>
      <w:lvlJc w:val="left"/>
      <w:pPr>
        <w:ind w:left="3427" w:hanging="360"/>
      </w:pPr>
      <w:rPr>
        <w:rFonts w:ascii="Symbol" w:hAnsi="Symbol" w:hint="default"/>
      </w:rPr>
    </w:lvl>
    <w:lvl w:ilvl="4" w:tplc="FFFFFFFF" w:tentative="1">
      <w:start w:val="1"/>
      <w:numFmt w:val="bullet"/>
      <w:lvlText w:val="o"/>
      <w:lvlJc w:val="left"/>
      <w:pPr>
        <w:ind w:left="4147" w:hanging="360"/>
      </w:pPr>
      <w:rPr>
        <w:rFonts w:ascii="Courier New" w:hAnsi="Courier New" w:cs="Courier New" w:hint="default"/>
      </w:rPr>
    </w:lvl>
    <w:lvl w:ilvl="5" w:tplc="FFFFFFFF" w:tentative="1">
      <w:start w:val="1"/>
      <w:numFmt w:val="bullet"/>
      <w:lvlText w:val=""/>
      <w:lvlJc w:val="left"/>
      <w:pPr>
        <w:ind w:left="4867" w:hanging="360"/>
      </w:pPr>
      <w:rPr>
        <w:rFonts w:ascii="Wingdings" w:hAnsi="Wingdings" w:hint="default"/>
      </w:rPr>
    </w:lvl>
    <w:lvl w:ilvl="6" w:tplc="FFFFFFFF" w:tentative="1">
      <w:start w:val="1"/>
      <w:numFmt w:val="bullet"/>
      <w:lvlText w:val=""/>
      <w:lvlJc w:val="left"/>
      <w:pPr>
        <w:ind w:left="5587" w:hanging="360"/>
      </w:pPr>
      <w:rPr>
        <w:rFonts w:ascii="Symbol" w:hAnsi="Symbol" w:hint="default"/>
      </w:rPr>
    </w:lvl>
    <w:lvl w:ilvl="7" w:tplc="FFFFFFFF" w:tentative="1">
      <w:start w:val="1"/>
      <w:numFmt w:val="bullet"/>
      <w:lvlText w:val="o"/>
      <w:lvlJc w:val="left"/>
      <w:pPr>
        <w:ind w:left="6307" w:hanging="360"/>
      </w:pPr>
      <w:rPr>
        <w:rFonts w:ascii="Courier New" w:hAnsi="Courier New" w:cs="Courier New" w:hint="default"/>
      </w:rPr>
    </w:lvl>
    <w:lvl w:ilvl="8" w:tplc="FFFFFFFF" w:tentative="1">
      <w:start w:val="1"/>
      <w:numFmt w:val="bullet"/>
      <w:lvlText w:val=""/>
      <w:lvlJc w:val="left"/>
      <w:pPr>
        <w:ind w:left="7027" w:hanging="360"/>
      </w:pPr>
      <w:rPr>
        <w:rFonts w:ascii="Wingdings" w:hAnsi="Wingdings" w:hint="default"/>
      </w:rPr>
    </w:lvl>
  </w:abstractNum>
  <w:abstractNum w:abstractNumId="5" w15:restartNumberingAfterBreak="0">
    <w:nsid w:val="1A8063B7"/>
    <w:multiLevelType w:val="hybridMultilevel"/>
    <w:tmpl w:val="F1D28892"/>
    <w:lvl w:ilvl="0" w:tplc="FFFFFFFF">
      <w:start w:val="1"/>
      <w:numFmt w:val="lowerLetter"/>
      <w:lvlText w:val="%1."/>
      <w:lvlJc w:val="left"/>
      <w:pPr>
        <w:ind w:left="1267" w:hanging="360"/>
      </w:pPr>
      <w:rPr>
        <w:rFonts w:hint="default"/>
      </w:rPr>
    </w:lvl>
    <w:lvl w:ilvl="1" w:tplc="FFFFFFFF" w:tentative="1">
      <w:start w:val="1"/>
      <w:numFmt w:val="bullet"/>
      <w:lvlText w:val="o"/>
      <w:lvlJc w:val="left"/>
      <w:pPr>
        <w:ind w:left="1987" w:hanging="360"/>
      </w:pPr>
      <w:rPr>
        <w:rFonts w:ascii="Courier New" w:hAnsi="Courier New" w:cs="Courier New" w:hint="default"/>
      </w:rPr>
    </w:lvl>
    <w:lvl w:ilvl="2" w:tplc="FFFFFFFF" w:tentative="1">
      <w:start w:val="1"/>
      <w:numFmt w:val="bullet"/>
      <w:lvlText w:val=""/>
      <w:lvlJc w:val="left"/>
      <w:pPr>
        <w:ind w:left="2707" w:hanging="360"/>
      </w:pPr>
      <w:rPr>
        <w:rFonts w:ascii="Wingdings" w:hAnsi="Wingdings" w:hint="default"/>
      </w:rPr>
    </w:lvl>
    <w:lvl w:ilvl="3" w:tplc="FFFFFFFF" w:tentative="1">
      <w:start w:val="1"/>
      <w:numFmt w:val="bullet"/>
      <w:lvlText w:val=""/>
      <w:lvlJc w:val="left"/>
      <w:pPr>
        <w:ind w:left="3427" w:hanging="360"/>
      </w:pPr>
      <w:rPr>
        <w:rFonts w:ascii="Symbol" w:hAnsi="Symbol" w:hint="default"/>
      </w:rPr>
    </w:lvl>
    <w:lvl w:ilvl="4" w:tplc="FFFFFFFF" w:tentative="1">
      <w:start w:val="1"/>
      <w:numFmt w:val="bullet"/>
      <w:lvlText w:val="o"/>
      <w:lvlJc w:val="left"/>
      <w:pPr>
        <w:ind w:left="4147" w:hanging="360"/>
      </w:pPr>
      <w:rPr>
        <w:rFonts w:ascii="Courier New" w:hAnsi="Courier New" w:cs="Courier New" w:hint="default"/>
      </w:rPr>
    </w:lvl>
    <w:lvl w:ilvl="5" w:tplc="FFFFFFFF" w:tentative="1">
      <w:start w:val="1"/>
      <w:numFmt w:val="bullet"/>
      <w:lvlText w:val=""/>
      <w:lvlJc w:val="left"/>
      <w:pPr>
        <w:ind w:left="4867" w:hanging="360"/>
      </w:pPr>
      <w:rPr>
        <w:rFonts w:ascii="Wingdings" w:hAnsi="Wingdings" w:hint="default"/>
      </w:rPr>
    </w:lvl>
    <w:lvl w:ilvl="6" w:tplc="FFFFFFFF" w:tentative="1">
      <w:start w:val="1"/>
      <w:numFmt w:val="bullet"/>
      <w:lvlText w:val=""/>
      <w:lvlJc w:val="left"/>
      <w:pPr>
        <w:ind w:left="5587" w:hanging="360"/>
      </w:pPr>
      <w:rPr>
        <w:rFonts w:ascii="Symbol" w:hAnsi="Symbol" w:hint="default"/>
      </w:rPr>
    </w:lvl>
    <w:lvl w:ilvl="7" w:tplc="FFFFFFFF" w:tentative="1">
      <w:start w:val="1"/>
      <w:numFmt w:val="bullet"/>
      <w:lvlText w:val="o"/>
      <w:lvlJc w:val="left"/>
      <w:pPr>
        <w:ind w:left="6307" w:hanging="360"/>
      </w:pPr>
      <w:rPr>
        <w:rFonts w:ascii="Courier New" w:hAnsi="Courier New" w:cs="Courier New" w:hint="default"/>
      </w:rPr>
    </w:lvl>
    <w:lvl w:ilvl="8" w:tplc="FFFFFFFF" w:tentative="1">
      <w:start w:val="1"/>
      <w:numFmt w:val="bullet"/>
      <w:lvlText w:val=""/>
      <w:lvlJc w:val="left"/>
      <w:pPr>
        <w:ind w:left="7027" w:hanging="360"/>
      </w:pPr>
      <w:rPr>
        <w:rFonts w:ascii="Wingdings" w:hAnsi="Wingdings" w:hint="default"/>
      </w:rPr>
    </w:lvl>
  </w:abstractNum>
  <w:abstractNum w:abstractNumId="6" w15:restartNumberingAfterBreak="0">
    <w:nsid w:val="2A261CBF"/>
    <w:multiLevelType w:val="multilevel"/>
    <w:tmpl w:val="3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9C0D15"/>
    <w:multiLevelType w:val="hybridMultilevel"/>
    <w:tmpl w:val="EB409EF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3A934F46"/>
    <w:multiLevelType w:val="hybridMultilevel"/>
    <w:tmpl w:val="F1D28892"/>
    <w:lvl w:ilvl="0" w:tplc="FFFFFFFF">
      <w:start w:val="1"/>
      <w:numFmt w:val="lowerLetter"/>
      <w:lvlText w:val="%1."/>
      <w:lvlJc w:val="left"/>
      <w:pPr>
        <w:ind w:left="1267" w:hanging="360"/>
      </w:pPr>
      <w:rPr>
        <w:rFonts w:hint="default"/>
      </w:rPr>
    </w:lvl>
    <w:lvl w:ilvl="1" w:tplc="FFFFFFFF" w:tentative="1">
      <w:start w:val="1"/>
      <w:numFmt w:val="bullet"/>
      <w:lvlText w:val="o"/>
      <w:lvlJc w:val="left"/>
      <w:pPr>
        <w:ind w:left="1987" w:hanging="360"/>
      </w:pPr>
      <w:rPr>
        <w:rFonts w:ascii="Courier New" w:hAnsi="Courier New" w:cs="Courier New" w:hint="default"/>
      </w:rPr>
    </w:lvl>
    <w:lvl w:ilvl="2" w:tplc="FFFFFFFF" w:tentative="1">
      <w:start w:val="1"/>
      <w:numFmt w:val="bullet"/>
      <w:lvlText w:val=""/>
      <w:lvlJc w:val="left"/>
      <w:pPr>
        <w:ind w:left="2707" w:hanging="360"/>
      </w:pPr>
      <w:rPr>
        <w:rFonts w:ascii="Wingdings" w:hAnsi="Wingdings" w:hint="default"/>
      </w:rPr>
    </w:lvl>
    <w:lvl w:ilvl="3" w:tplc="FFFFFFFF" w:tentative="1">
      <w:start w:val="1"/>
      <w:numFmt w:val="bullet"/>
      <w:lvlText w:val=""/>
      <w:lvlJc w:val="left"/>
      <w:pPr>
        <w:ind w:left="3427" w:hanging="360"/>
      </w:pPr>
      <w:rPr>
        <w:rFonts w:ascii="Symbol" w:hAnsi="Symbol" w:hint="default"/>
      </w:rPr>
    </w:lvl>
    <w:lvl w:ilvl="4" w:tplc="FFFFFFFF" w:tentative="1">
      <w:start w:val="1"/>
      <w:numFmt w:val="bullet"/>
      <w:lvlText w:val="o"/>
      <w:lvlJc w:val="left"/>
      <w:pPr>
        <w:ind w:left="4147" w:hanging="360"/>
      </w:pPr>
      <w:rPr>
        <w:rFonts w:ascii="Courier New" w:hAnsi="Courier New" w:cs="Courier New" w:hint="default"/>
      </w:rPr>
    </w:lvl>
    <w:lvl w:ilvl="5" w:tplc="FFFFFFFF" w:tentative="1">
      <w:start w:val="1"/>
      <w:numFmt w:val="bullet"/>
      <w:lvlText w:val=""/>
      <w:lvlJc w:val="left"/>
      <w:pPr>
        <w:ind w:left="4867" w:hanging="360"/>
      </w:pPr>
      <w:rPr>
        <w:rFonts w:ascii="Wingdings" w:hAnsi="Wingdings" w:hint="default"/>
      </w:rPr>
    </w:lvl>
    <w:lvl w:ilvl="6" w:tplc="FFFFFFFF" w:tentative="1">
      <w:start w:val="1"/>
      <w:numFmt w:val="bullet"/>
      <w:lvlText w:val=""/>
      <w:lvlJc w:val="left"/>
      <w:pPr>
        <w:ind w:left="5587" w:hanging="360"/>
      </w:pPr>
      <w:rPr>
        <w:rFonts w:ascii="Symbol" w:hAnsi="Symbol" w:hint="default"/>
      </w:rPr>
    </w:lvl>
    <w:lvl w:ilvl="7" w:tplc="FFFFFFFF" w:tentative="1">
      <w:start w:val="1"/>
      <w:numFmt w:val="bullet"/>
      <w:lvlText w:val="o"/>
      <w:lvlJc w:val="left"/>
      <w:pPr>
        <w:ind w:left="6307" w:hanging="360"/>
      </w:pPr>
      <w:rPr>
        <w:rFonts w:ascii="Courier New" w:hAnsi="Courier New" w:cs="Courier New" w:hint="default"/>
      </w:rPr>
    </w:lvl>
    <w:lvl w:ilvl="8" w:tplc="FFFFFFFF" w:tentative="1">
      <w:start w:val="1"/>
      <w:numFmt w:val="bullet"/>
      <w:lvlText w:val=""/>
      <w:lvlJc w:val="left"/>
      <w:pPr>
        <w:ind w:left="7027" w:hanging="360"/>
      </w:pPr>
      <w:rPr>
        <w:rFonts w:ascii="Wingdings" w:hAnsi="Wingdings" w:hint="default"/>
      </w:rPr>
    </w:lvl>
  </w:abstractNum>
  <w:abstractNum w:abstractNumId="9" w15:restartNumberingAfterBreak="0">
    <w:nsid w:val="3BA454B7"/>
    <w:multiLevelType w:val="hybridMultilevel"/>
    <w:tmpl w:val="5F24473E"/>
    <w:lvl w:ilvl="0" w:tplc="3409001B">
      <w:start w:val="1"/>
      <w:numFmt w:val="lowerRoman"/>
      <w:lvlText w:val="%1."/>
      <w:lvlJc w:val="righ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3D800B51"/>
    <w:multiLevelType w:val="hybridMultilevel"/>
    <w:tmpl w:val="F1D28892"/>
    <w:lvl w:ilvl="0" w:tplc="FFFFFFFF">
      <w:start w:val="1"/>
      <w:numFmt w:val="lowerLetter"/>
      <w:lvlText w:val="%1."/>
      <w:lvlJc w:val="left"/>
      <w:pPr>
        <w:ind w:left="1267" w:hanging="360"/>
      </w:pPr>
      <w:rPr>
        <w:rFonts w:hint="default"/>
      </w:rPr>
    </w:lvl>
    <w:lvl w:ilvl="1" w:tplc="FFFFFFFF" w:tentative="1">
      <w:start w:val="1"/>
      <w:numFmt w:val="bullet"/>
      <w:lvlText w:val="o"/>
      <w:lvlJc w:val="left"/>
      <w:pPr>
        <w:ind w:left="1987" w:hanging="360"/>
      </w:pPr>
      <w:rPr>
        <w:rFonts w:ascii="Courier New" w:hAnsi="Courier New" w:cs="Courier New" w:hint="default"/>
      </w:rPr>
    </w:lvl>
    <w:lvl w:ilvl="2" w:tplc="FFFFFFFF" w:tentative="1">
      <w:start w:val="1"/>
      <w:numFmt w:val="bullet"/>
      <w:lvlText w:val=""/>
      <w:lvlJc w:val="left"/>
      <w:pPr>
        <w:ind w:left="2707" w:hanging="360"/>
      </w:pPr>
      <w:rPr>
        <w:rFonts w:ascii="Wingdings" w:hAnsi="Wingdings" w:hint="default"/>
      </w:rPr>
    </w:lvl>
    <w:lvl w:ilvl="3" w:tplc="FFFFFFFF" w:tentative="1">
      <w:start w:val="1"/>
      <w:numFmt w:val="bullet"/>
      <w:lvlText w:val=""/>
      <w:lvlJc w:val="left"/>
      <w:pPr>
        <w:ind w:left="3427" w:hanging="360"/>
      </w:pPr>
      <w:rPr>
        <w:rFonts w:ascii="Symbol" w:hAnsi="Symbol" w:hint="default"/>
      </w:rPr>
    </w:lvl>
    <w:lvl w:ilvl="4" w:tplc="FFFFFFFF" w:tentative="1">
      <w:start w:val="1"/>
      <w:numFmt w:val="bullet"/>
      <w:lvlText w:val="o"/>
      <w:lvlJc w:val="left"/>
      <w:pPr>
        <w:ind w:left="4147" w:hanging="360"/>
      </w:pPr>
      <w:rPr>
        <w:rFonts w:ascii="Courier New" w:hAnsi="Courier New" w:cs="Courier New" w:hint="default"/>
      </w:rPr>
    </w:lvl>
    <w:lvl w:ilvl="5" w:tplc="FFFFFFFF" w:tentative="1">
      <w:start w:val="1"/>
      <w:numFmt w:val="bullet"/>
      <w:lvlText w:val=""/>
      <w:lvlJc w:val="left"/>
      <w:pPr>
        <w:ind w:left="4867" w:hanging="360"/>
      </w:pPr>
      <w:rPr>
        <w:rFonts w:ascii="Wingdings" w:hAnsi="Wingdings" w:hint="default"/>
      </w:rPr>
    </w:lvl>
    <w:lvl w:ilvl="6" w:tplc="FFFFFFFF" w:tentative="1">
      <w:start w:val="1"/>
      <w:numFmt w:val="bullet"/>
      <w:lvlText w:val=""/>
      <w:lvlJc w:val="left"/>
      <w:pPr>
        <w:ind w:left="5587" w:hanging="360"/>
      </w:pPr>
      <w:rPr>
        <w:rFonts w:ascii="Symbol" w:hAnsi="Symbol" w:hint="default"/>
      </w:rPr>
    </w:lvl>
    <w:lvl w:ilvl="7" w:tplc="FFFFFFFF" w:tentative="1">
      <w:start w:val="1"/>
      <w:numFmt w:val="bullet"/>
      <w:lvlText w:val="o"/>
      <w:lvlJc w:val="left"/>
      <w:pPr>
        <w:ind w:left="6307" w:hanging="360"/>
      </w:pPr>
      <w:rPr>
        <w:rFonts w:ascii="Courier New" w:hAnsi="Courier New" w:cs="Courier New" w:hint="default"/>
      </w:rPr>
    </w:lvl>
    <w:lvl w:ilvl="8" w:tplc="FFFFFFFF" w:tentative="1">
      <w:start w:val="1"/>
      <w:numFmt w:val="bullet"/>
      <w:lvlText w:val=""/>
      <w:lvlJc w:val="left"/>
      <w:pPr>
        <w:ind w:left="7027" w:hanging="360"/>
      </w:pPr>
      <w:rPr>
        <w:rFonts w:ascii="Wingdings" w:hAnsi="Wingdings" w:hint="default"/>
      </w:rPr>
    </w:lvl>
  </w:abstractNum>
  <w:abstractNum w:abstractNumId="11" w15:restartNumberingAfterBreak="0">
    <w:nsid w:val="3E2B4227"/>
    <w:multiLevelType w:val="hybridMultilevel"/>
    <w:tmpl w:val="F1D28892"/>
    <w:lvl w:ilvl="0" w:tplc="FFFFFFFF">
      <w:start w:val="1"/>
      <w:numFmt w:val="lowerLetter"/>
      <w:lvlText w:val="%1."/>
      <w:lvlJc w:val="left"/>
      <w:pPr>
        <w:ind w:left="1267" w:hanging="360"/>
      </w:pPr>
      <w:rPr>
        <w:rFonts w:hint="default"/>
      </w:rPr>
    </w:lvl>
    <w:lvl w:ilvl="1" w:tplc="FFFFFFFF" w:tentative="1">
      <w:start w:val="1"/>
      <w:numFmt w:val="bullet"/>
      <w:lvlText w:val="o"/>
      <w:lvlJc w:val="left"/>
      <w:pPr>
        <w:ind w:left="1987" w:hanging="360"/>
      </w:pPr>
      <w:rPr>
        <w:rFonts w:ascii="Courier New" w:hAnsi="Courier New" w:cs="Courier New" w:hint="default"/>
      </w:rPr>
    </w:lvl>
    <w:lvl w:ilvl="2" w:tplc="FFFFFFFF" w:tentative="1">
      <w:start w:val="1"/>
      <w:numFmt w:val="bullet"/>
      <w:lvlText w:val=""/>
      <w:lvlJc w:val="left"/>
      <w:pPr>
        <w:ind w:left="2707" w:hanging="360"/>
      </w:pPr>
      <w:rPr>
        <w:rFonts w:ascii="Wingdings" w:hAnsi="Wingdings" w:hint="default"/>
      </w:rPr>
    </w:lvl>
    <w:lvl w:ilvl="3" w:tplc="FFFFFFFF" w:tentative="1">
      <w:start w:val="1"/>
      <w:numFmt w:val="bullet"/>
      <w:lvlText w:val=""/>
      <w:lvlJc w:val="left"/>
      <w:pPr>
        <w:ind w:left="3427" w:hanging="360"/>
      </w:pPr>
      <w:rPr>
        <w:rFonts w:ascii="Symbol" w:hAnsi="Symbol" w:hint="default"/>
      </w:rPr>
    </w:lvl>
    <w:lvl w:ilvl="4" w:tplc="FFFFFFFF" w:tentative="1">
      <w:start w:val="1"/>
      <w:numFmt w:val="bullet"/>
      <w:lvlText w:val="o"/>
      <w:lvlJc w:val="left"/>
      <w:pPr>
        <w:ind w:left="4147" w:hanging="360"/>
      </w:pPr>
      <w:rPr>
        <w:rFonts w:ascii="Courier New" w:hAnsi="Courier New" w:cs="Courier New" w:hint="default"/>
      </w:rPr>
    </w:lvl>
    <w:lvl w:ilvl="5" w:tplc="FFFFFFFF" w:tentative="1">
      <w:start w:val="1"/>
      <w:numFmt w:val="bullet"/>
      <w:lvlText w:val=""/>
      <w:lvlJc w:val="left"/>
      <w:pPr>
        <w:ind w:left="4867" w:hanging="360"/>
      </w:pPr>
      <w:rPr>
        <w:rFonts w:ascii="Wingdings" w:hAnsi="Wingdings" w:hint="default"/>
      </w:rPr>
    </w:lvl>
    <w:lvl w:ilvl="6" w:tplc="FFFFFFFF" w:tentative="1">
      <w:start w:val="1"/>
      <w:numFmt w:val="bullet"/>
      <w:lvlText w:val=""/>
      <w:lvlJc w:val="left"/>
      <w:pPr>
        <w:ind w:left="5587" w:hanging="360"/>
      </w:pPr>
      <w:rPr>
        <w:rFonts w:ascii="Symbol" w:hAnsi="Symbol" w:hint="default"/>
      </w:rPr>
    </w:lvl>
    <w:lvl w:ilvl="7" w:tplc="FFFFFFFF" w:tentative="1">
      <w:start w:val="1"/>
      <w:numFmt w:val="bullet"/>
      <w:lvlText w:val="o"/>
      <w:lvlJc w:val="left"/>
      <w:pPr>
        <w:ind w:left="6307" w:hanging="360"/>
      </w:pPr>
      <w:rPr>
        <w:rFonts w:ascii="Courier New" w:hAnsi="Courier New" w:cs="Courier New" w:hint="default"/>
      </w:rPr>
    </w:lvl>
    <w:lvl w:ilvl="8" w:tplc="FFFFFFFF" w:tentative="1">
      <w:start w:val="1"/>
      <w:numFmt w:val="bullet"/>
      <w:lvlText w:val=""/>
      <w:lvlJc w:val="left"/>
      <w:pPr>
        <w:ind w:left="7027" w:hanging="360"/>
      </w:pPr>
      <w:rPr>
        <w:rFonts w:ascii="Wingdings" w:hAnsi="Wingdings" w:hint="default"/>
      </w:rPr>
    </w:lvl>
  </w:abstractNum>
  <w:abstractNum w:abstractNumId="12" w15:restartNumberingAfterBreak="0">
    <w:nsid w:val="471D63CD"/>
    <w:multiLevelType w:val="hybridMultilevel"/>
    <w:tmpl w:val="F1D28892"/>
    <w:lvl w:ilvl="0" w:tplc="34090019">
      <w:start w:val="1"/>
      <w:numFmt w:val="lowerLetter"/>
      <w:lvlText w:val="%1."/>
      <w:lvlJc w:val="left"/>
      <w:pPr>
        <w:ind w:left="1267" w:hanging="360"/>
      </w:pPr>
      <w:rPr>
        <w:rFonts w:hint="default"/>
      </w:rPr>
    </w:lvl>
    <w:lvl w:ilvl="1" w:tplc="FFFFFFFF" w:tentative="1">
      <w:start w:val="1"/>
      <w:numFmt w:val="bullet"/>
      <w:lvlText w:val="o"/>
      <w:lvlJc w:val="left"/>
      <w:pPr>
        <w:ind w:left="1987" w:hanging="360"/>
      </w:pPr>
      <w:rPr>
        <w:rFonts w:ascii="Courier New" w:hAnsi="Courier New" w:cs="Courier New" w:hint="default"/>
      </w:rPr>
    </w:lvl>
    <w:lvl w:ilvl="2" w:tplc="FFFFFFFF" w:tentative="1">
      <w:start w:val="1"/>
      <w:numFmt w:val="bullet"/>
      <w:lvlText w:val=""/>
      <w:lvlJc w:val="left"/>
      <w:pPr>
        <w:ind w:left="2707" w:hanging="360"/>
      </w:pPr>
      <w:rPr>
        <w:rFonts w:ascii="Wingdings" w:hAnsi="Wingdings" w:hint="default"/>
      </w:rPr>
    </w:lvl>
    <w:lvl w:ilvl="3" w:tplc="FFFFFFFF" w:tentative="1">
      <w:start w:val="1"/>
      <w:numFmt w:val="bullet"/>
      <w:lvlText w:val=""/>
      <w:lvlJc w:val="left"/>
      <w:pPr>
        <w:ind w:left="3427" w:hanging="360"/>
      </w:pPr>
      <w:rPr>
        <w:rFonts w:ascii="Symbol" w:hAnsi="Symbol" w:hint="default"/>
      </w:rPr>
    </w:lvl>
    <w:lvl w:ilvl="4" w:tplc="FFFFFFFF" w:tentative="1">
      <w:start w:val="1"/>
      <w:numFmt w:val="bullet"/>
      <w:lvlText w:val="o"/>
      <w:lvlJc w:val="left"/>
      <w:pPr>
        <w:ind w:left="4147" w:hanging="360"/>
      </w:pPr>
      <w:rPr>
        <w:rFonts w:ascii="Courier New" w:hAnsi="Courier New" w:cs="Courier New" w:hint="default"/>
      </w:rPr>
    </w:lvl>
    <w:lvl w:ilvl="5" w:tplc="FFFFFFFF" w:tentative="1">
      <w:start w:val="1"/>
      <w:numFmt w:val="bullet"/>
      <w:lvlText w:val=""/>
      <w:lvlJc w:val="left"/>
      <w:pPr>
        <w:ind w:left="4867" w:hanging="360"/>
      </w:pPr>
      <w:rPr>
        <w:rFonts w:ascii="Wingdings" w:hAnsi="Wingdings" w:hint="default"/>
      </w:rPr>
    </w:lvl>
    <w:lvl w:ilvl="6" w:tplc="FFFFFFFF" w:tentative="1">
      <w:start w:val="1"/>
      <w:numFmt w:val="bullet"/>
      <w:lvlText w:val=""/>
      <w:lvlJc w:val="left"/>
      <w:pPr>
        <w:ind w:left="5587" w:hanging="360"/>
      </w:pPr>
      <w:rPr>
        <w:rFonts w:ascii="Symbol" w:hAnsi="Symbol" w:hint="default"/>
      </w:rPr>
    </w:lvl>
    <w:lvl w:ilvl="7" w:tplc="FFFFFFFF" w:tentative="1">
      <w:start w:val="1"/>
      <w:numFmt w:val="bullet"/>
      <w:lvlText w:val="o"/>
      <w:lvlJc w:val="left"/>
      <w:pPr>
        <w:ind w:left="6307" w:hanging="360"/>
      </w:pPr>
      <w:rPr>
        <w:rFonts w:ascii="Courier New" w:hAnsi="Courier New" w:cs="Courier New" w:hint="default"/>
      </w:rPr>
    </w:lvl>
    <w:lvl w:ilvl="8" w:tplc="FFFFFFFF" w:tentative="1">
      <w:start w:val="1"/>
      <w:numFmt w:val="bullet"/>
      <w:lvlText w:val=""/>
      <w:lvlJc w:val="left"/>
      <w:pPr>
        <w:ind w:left="7027" w:hanging="360"/>
      </w:pPr>
      <w:rPr>
        <w:rFonts w:ascii="Wingdings" w:hAnsi="Wingdings" w:hint="default"/>
      </w:rPr>
    </w:lvl>
  </w:abstractNum>
  <w:abstractNum w:abstractNumId="13" w15:restartNumberingAfterBreak="0">
    <w:nsid w:val="510442FF"/>
    <w:multiLevelType w:val="hybridMultilevel"/>
    <w:tmpl w:val="FD6498C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15:restartNumberingAfterBreak="0">
    <w:nsid w:val="56C927BE"/>
    <w:multiLevelType w:val="hybridMultilevel"/>
    <w:tmpl w:val="D460F36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15:restartNumberingAfterBreak="0">
    <w:nsid w:val="60486C60"/>
    <w:multiLevelType w:val="hybridMultilevel"/>
    <w:tmpl w:val="CA2A55C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15:restartNumberingAfterBreak="0">
    <w:nsid w:val="668C58A6"/>
    <w:multiLevelType w:val="hybridMultilevel"/>
    <w:tmpl w:val="2114766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15:restartNumberingAfterBreak="0">
    <w:nsid w:val="6A4C3675"/>
    <w:multiLevelType w:val="hybridMultilevel"/>
    <w:tmpl w:val="E4DECBE2"/>
    <w:lvl w:ilvl="0" w:tplc="34090019">
      <w:start w:val="1"/>
      <w:numFmt w:val="lowerLetter"/>
      <w:lvlText w:val="%1."/>
      <w:lvlJc w:val="left"/>
      <w:pPr>
        <w:ind w:left="1267" w:hanging="360"/>
      </w:pPr>
    </w:lvl>
    <w:lvl w:ilvl="1" w:tplc="34090019" w:tentative="1">
      <w:start w:val="1"/>
      <w:numFmt w:val="lowerLetter"/>
      <w:lvlText w:val="%2."/>
      <w:lvlJc w:val="left"/>
      <w:pPr>
        <w:ind w:left="1987" w:hanging="360"/>
      </w:pPr>
    </w:lvl>
    <w:lvl w:ilvl="2" w:tplc="3409001B" w:tentative="1">
      <w:start w:val="1"/>
      <w:numFmt w:val="lowerRoman"/>
      <w:lvlText w:val="%3."/>
      <w:lvlJc w:val="right"/>
      <w:pPr>
        <w:ind w:left="2707" w:hanging="180"/>
      </w:pPr>
    </w:lvl>
    <w:lvl w:ilvl="3" w:tplc="3409000F" w:tentative="1">
      <w:start w:val="1"/>
      <w:numFmt w:val="decimal"/>
      <w:lvlText w:val="%4."/>
      <w:lvlJc w:val="left"/>
      <w:pPr>
        <w:ind w:left="3427" w:hanging="360"/>
      </w:pPr>
    </w:lvl>
    <w:lvl w:ilvl="4" w:tplc="34090019" w:tentative="1">
      <w:start w:val="1"/>
      <w:numFmt w:val="lowerLetter"/>
      <w:lvlText w:val="%5."/>
      <w:lvlJc w:val="left"/>
      <w:pPr>
        <w:ind w:left="4147" w:hanging="360"/>
      </w:pPr>
    </w:lvl>
    <w:lvl w:ilvl="5" w:tplc="3409001B" w:tentative="1">
      <w:start w:val="1"/>
      <w:numFmt w:val="lowerRoman"/>
      <w:lvlText w:val="%6."/>
      <w:lvlJc w:val="right"/>
      <w:pPr>
        <w:ind w:left="4867" w:hanging="180"/>
      </w:pPr>
    </w:lvl>
    <w:lvl w:ilvl="6" w:tplc="3409000F" w:tentative="1">
      <w:start w:val="1"/>
      <w:numFmt w:val="decimal"/>
      <w:lvlText w:val="%7."/>
      <w:lvlJc w:val="left"/>
      <w:pPr>
        <w:ind w:left="5587" w:hanging="360"/>
      </w:pPr>
    </w:lvl>
    <w:lvl w:ilvl="7" w:tplc="34090019" w:tentative="1">
      <w:start w:val="1"/>
      <w:numFmt w:val="lowerLetter"/>
      <w:lvlText w:val="%8."/>
      <w:lvlJc w:val="left"/>
      <w:pPr>
        <w:ind w:left="6307" w:hanging="360"/>
      </w:pPr>
    </w:lvl>
    <w:lvl w:ilvl="8" w:tplc="3409001B" w:tentative="1">
      <w:start w:val="1"/>
      <w:numFmt w:val="lowerRoman"/>
      <w:lvlText w:val="%9."/>
      <w:lvlJc w:val="right"/>
      <w:pPr>
        <w:ind w:left="7027" w:hanging="180"/>
      </w:pPr>
    </w:lvl>
  </w:abstractNum>
  <w:abstractNum w:abstractNumId="18" w15:restartNumberingAfterBreak="0">
    <w:nsid w:val="6AA168AB"/>
    <w:multiLevelType w:val="hybridMultilevel"/>
    <w:tmpl w:val="6A4A0B4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9" w15:restartNumberingAfterBreak="0">
    <w:nsid w:val="6E7E142A"/>
    <w:multiLevelType w:val="hybridMultilevel"/>
    <w:tmpl w:val="74A688D8"/>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0" w15:restartNumberingAfterBreak="0">
    <w:nsid w:val="763D61A8"/>
    <w:multiLevelType w:val="hybridMultilevel"/>
    <w:tmpl w:val="E4DECBE2"/>
    <w:lvl w:ilvl="0" w:tplc="FFFFFFFF">
      <w:start w:val="1"/>
      <w:numFmt w:val="lowerLetter"/>
      <w:lvlText w:val="%1."/>
      <w:lvlJc w:val="left"/>
      <w:pPr>
        <w:ind w:left="1267" w:hanging="360"/>
      </w:pPr>
    </w:lvl>
    <w:lvl w:ilvl="1" w:tplc="FFFFFFFF" w:tentative="1">
      <w:start w:val="1"/>
      <w:numFmt w:val="lowerLetter"/>
      <w:lvlText w:val="%2."/>
      <w:lvlJc w:val="left"/>
      <w:pPr>
        <w:ind w:left="1987" w:hanging="360"/>
      </w:pPr>
    </w:lvl>
    <w:lvl w:ilvl="2" w:tplc="FFFFFFFF" w:tentative="1">
      <w:start w:val="1"/>
      <w:numFmt w:val="lowerRoman"/>
      <w:lvlText w:val="%3."/>
      <w:lvlJc w:val="right"/>
      <w:pPr>
        <w:ind w:left="2707" w:hanging="180"/>
      </w:pPr>
    </w:lvl>
    <w:lvl w:ilvl="3" w:tplc="FFFFFFFF" w:tentative="1">
      <w:start w:val="1"/>
      <w:numFmt w:val="decimal"/>
      <w:lvlText w:val="%4."/>
      <w:lvlJc w:val="left"/>
      <w:pPr>
        <w:ind w:left="3427" w:hanging="360"/>
      </w:pPr>
    </w:lvl>
    <w:lvl w:ilvl="4" w:tplc="FFFFFFFF" w:tentative="1">
      <w:start w:val="1"/>
      <w:numFmt w:val="lowerLetter"/>
      <w:lvlText w:val="%5."/>
      <w:lvlJc w:val="left"/>
      <w:pPr>
        <w:ind w:left="4147" w:hanging="360"/>
      </w:pPr>
    </w:lvl>
    <w:lvl w:ilvl="5" w:tplc="FFFFFFFF" w:tentative="1">
      <w:start w:val="1"/>
      <w:numFmt w:val="lowerRoman"/>
      <w:lvlText w:val="%6."/>
      <w:lvlJc w:val="right"/>
      <w:pPr>
        <w:ind w:left="4867" w:hanging="180"/>
      </w:pPr>
    </w:lvl>
    <w:lvl w:ilvl="6" w:tplc="FFFFFFFF" w:tentative="1">
      <w:start w:val="1"/>
      <w:numFmt w:val="decimal"/>
      <w:lvlText w:val="%7."/>
      <w:lvlJc w:val="left"/>
      <w:pPr>
        <w:ind w:left="5587" w:hanging="360"/>
      </w:pPr>
    </w:lvl>
    <w:lvl w:ilvl="7" w:tplc="FFFFFFFF" w:tentative="1">
      <w:start w:val="1"/>
      <w:numFmt w:val="lowerLetter"/>
      <w:lvlText w:val="%8."/>
      <w:lvlJc w:val="left"/>
      <w:pPr>
        <w:ind w:left="6307" w:hanging="360"/>
      </w:pPr>
    </w:lvl>
    <w:lvl w:ilvl="8" w:tplc="FFFFFFFF" w:tentative="1">
      <w:start w:val="1"/>
      <w:numFmt w:val="lowerRoman"/>
      <w:lvlText w:val="%9."/>
      <w:lvlJc w:val="right"/>
      <w:pPr>
        <w:ind w:left="7027" w:hanging="180"/>
      </w:pPr>
    </w:lvl>
  </w:abstractNum>
  <w:abstractNum w:abstractNumId="21" w15:restartNumberingAfterBreak="0">
    <w:nsid w:val="764C214D"/>
    <w:multiLevelType w:val="hybridMultilevel"/>
    <w:tmpl w:val="A378A44A"/>
    <w:lvl w:ilvl="0" w:tplc="34090017">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2" w15:restartNumberingAfterBreak="0">
    <w:nsid w:val="79A8071C"/>
    <w:multiLevelType w:val="hybridMultilevel"/>
    <w:tmpl w:val="F1D28892"/>
    <w:lvl w:ilvl="0" w:tplc="FFFFFFFF">
      <w:start w:val="1"/>
      <w:numFmt w:val="lowerLetter"/>
      <w:lvlText w:val="%1."/>
      <w:lvlJc w:val="left"/>
      <w:pPr>
        <w:ind w:left="1267" w:hanging="360"/>
      </w:pPr>
      <w:rPr>
        <w:rFonts w:hint="default"/>
      </w:rPr>
    </w:lvl>
    <w:lvl w:ilvl="1" w:tplc="FFFFFFFF" w:tentative="1">
      <w:start w:val="1"/>
      <w:numFmt w:val="bullet"/>
      <w:lvlText w:val="o"/>
      <w:lvlJc w:val="left"/>
      <w:pPr>
        <w:ind w:left="1987" w:hanging="360"/>
      </w:pPr>
      <w:rPr>
        <w:rFonts w:ascii="Courier New" w:hAnsi="Courier New" w:cs="Courier New" w:hint="default"/>
      </w:rPr>
    </w:lvl>
    <w:lvl w:ilvl="2" w:tplc="FFFFFFFF" w:tentative="1">
      <w:start w:val="1"/>
      <w:numFmt w:val="bullet"/>
      <w:lvlText w:val=""/>
      <w:lvlJc w:val="left"/>
      <w:pPr>
        <w:ind w:left="2707" w:hanging="360"/>
      </w:pPr>
      <w:rPr>
        <w:rFonts w:ascii="Wingdings" w:hAnsi="Wingdings" w:hint="default"/>
      </w:rPr>
    </w:lvl>
    <w:lvl w:ilvl="3" w:tplc="FFFFFFFF" w:tentative="1">
      <w:start w:val="1"/>
      <w:numFmt w:val="bullet"/>
      <w:lvlText w:val=""/>
      <w:lvlJc w:val="left"/>
      <w:pPr>
        <w:ind w:left="3427" w:hanging="360"/>
      </w:pPr>
      <w:rPr>
        <w:rFonts w:ascii="Symbol" w:hAnsi="Symbol" w:hint="default"/>
      </w:rPr>
    </w:lvl>
    <w:lvl w:ilvl="4" w:tplc="FFFFFFFF" w:tentative="1">
      <w:start w:val="1"/>
      <w:numFmt w:val="bullet"/>
      <w:lvlText w:val="o"/>
      <w:lvlJc w:val="left"/>
      <w:pPr>
        <w:ind w:left="4147" w:hanging="360"/>
      </w:pPr>
      <w:rPr>
        <w:rFonts w:ascii="Courier New" w:hAnsi="Courier New" w:cs="Courier New" w:hint="default"/>
      </w:rPr>
    </w:lvl>
    <w:lvl w:ilvl="5" w:tplc="FFFFFFFF" w:tentative="1">
      <w:start w:val="1"/>
      <w:numFmt w:val="bullet"/>
      <w:lvlText w:val=""/>
      <w:lvlJc w:val="left"/>
      <w:pPr>
        <w:ind w:left="4867" w:hanging="360"/>
      </w:pPr>
      <w:rPr>
        <w:rFonts w:ascii="Wingdings" w:hAnsi="Wingdings" w:hint="default"/>
      </w:rPr>
    </w:lvl>
    <w:lvl w:ilvl="6" w:tplc="FFFFFFFF" w:tentative="1">
      <w:start w:val="1"/>
      <w:numFmt w:val="bullet"/>
      <w:lvlText w:val=""/>
      <w:lvlJc w:val="left"/>
      <w:pPr>
        <w:ind w:left="5587" w:hanging="360"/>
      </w:pPr>
      <w:rPr>
        <w:rFonts w:ascii="Symbol" w:hAnsi="Symbol" w:hint="default"/>
      </w:rPr>
    </w:lvl>
    <w:lvl w:ilvl="7" w:tplc="FFFFFFFF" w:tentative="1">
      <w:start w:val="1"/>
      <w:numFmt w:val="bullet"/>
      <w:lvlText w:val="o"/>
      <w:lvlJc w:val="left"/>
      <w:pPr>
        <w:ind w:left="6307" w:hanging="360"/>
      </w:pPr>
      <w:rPr>
        <w:rFonts w:ascii="Courier New" w:hAnsi="Courier New" w:cs="Courier New" w:hint="default"/>
      </w:rPr>
    </w:lvl>
    <w:lvl w:ilvl="8" w:tplc="FFFFFFFF" w:tentative="1">
      <w:start w:val="1"/>
      <w:numFmt w:val="bullet"/>
      <w:lvlText w:val=""/>
      <w:lvlJc w:val="left"/>
      <w:pPr>
        <w:ind w:left="7027" w:hanging="360"/>
      </w:pPr>
      <w:rPr>
        <w:rFonts w:ascii="Wingdings" w:hAnsi="Wingdings" w:hint="default"/>
      </w:rPr>
    </w:lvl>
  </w:abstractNum>
  <w:num w:numId="1">
    <w:abstractNumId w:val="16"/>
  </w:num>
  <w:num w:numId="2">
    <w:abstractNumId w:val="19"/>
  </w:num>
  <w:num w:numId="3">
    <w:abstractNumId w:val="1"/>
  </w:num>
  <w:num w:numId="4">
    <w:abstractNumId w:val="18"/>
  </w:num>
  <w:num w:numId="5">
    <w:abstractNumId w:val="21"/>
  </w:num>
  <w:num w:numId="6">
    <w:abstractNumId w:val="14"/>
  </w:num>
  <w:num w:numId="7">
    <w:abstractNumId w:val="13"/>
  </w:num>
  <w:num w:numId="8">
    <w:abstractNumId w:val="15"/>
  </w:num>
  <w:num w:numId="9">
    <w:abstractNumId w:val="0"/>
  </w:num>
  <w:num w:numId="10">
    <w:abstractNumId w:val="6"/>
  </w:num>
  <w:num w:numId="11">
    <w:abstractNumId w:val="7"/>
  </w:num>
  <w:num w:numId="12">
    <w:abstractNumId w:val="2"/>
  </w:num>
  <w:num w:numId="13">
    <w:abstractNumId w:val="12"/>
  </w:num>
  <w:num w:numId="14">
    <w:abstractNumId w:val="10"/>
  </w:num>
  <w:num w:numId="15">
    <w:abstractNumId w:val="11"/>
  </w:num>
  <w:num w:numId="16">
    <w:abstractNumId w:val="9"/>
  </w:num>
  <w:num w:numId="17">
    <w:abstractNumId w:val="4"/>
  </w:num>
  <w:num w:numId="18">
    <w:abstractNumId w:val="3"/>
  </w:num>
  <w:num w:numId="19">
    <w:abstractNumId w:val="8"/>
  </w:num>
  <w:num w:numId="20">
    <w:abstractNumId w:val="5"/>
  </w:num>
  <w:num w:numId="21">
    <w:abstractNumId w:val="22"/>
  </w:num>
  <w:num w:numId="22">
    <w:abstractNumId w:val="17"/>
  </w:num>
  <w:num w:numId="23">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an">
    <w15:presenceInfo w15:providerId="None" w15:userId="Stan"/>
  </w15:person>
  <w15:person w15:author="Roel Camorro">
    <w15:presenceInfo w15:providerId="Windows Live" w15:userId="e4e01ecbfd7a44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810"/>
    <w:rsid w:val="00011E15"/>
    <w:rsid w:val="00017CDD"/>
    <w:rsid w:val="00075E00"/>
    <w:rsid w:val="000A02C0"/>
    <w:rsid w:val="000F4F9D"/>
    <w:rsid w:val="00100CAD"/>
    <w:rsid w:val="00161306"/>
    <w:rsid w:val="00172093"/>
    <w:rsid w:val="001751FA"/>
    <w:rsid w:val="001D5BAA"/>
    <w:rsid w:val="001E77BA"/>
    <w:rsid w:val="002271FF"/>
    <w:rsid w:val="00270A66"/>
    <w:rsid w:val="002735B8"/>
    <w:rsid w:val="00277D75"/>
    <w:rsid w:val="0028194E"/>
    <w:rsid w:val="002A3664"/>
    <w:rsid w:val="002B67EF"/>
    <w:rsid w:val="002C2B78"/>
    <w:rsid w:val="002C33AB"/>
    <w:rsid w:val="002D14B5"/>
    <w:rsid w:val="002E3813"/>
    <w:rsid w:val="002F0828"/>
    <w:rsid w:val="00353D68"/>
    <w:rsid w:val="00355DA9"/>
    <w:rsid w:val="00356DCE"/>
    <w:rsid w:val="00372804"/>
    <w:rsid w:val="003818CF"/>
    <w:rsid w:val="003952A2"/>
    <w:rsid w:val="003B3247"/>
    <w:rsid w:val="003C09D1"/>
    <w:rsid w:val="003E2423"/>
    <w:rsid w:val="00414589"/>
    <w:rsid w:val="00434B4A"/>
    <w:rsid w:val="00446C9D"/>
    <w:rsid w:val="0044779B"/>
    <w:rsid w:val="0049064F"/>
    <w:rsid w:val="004A5544"/>
    <w:rsid w:val="004E6F1B"/>
    <w:rsid w:val="004F6B27"/>
    <w:rsid w:val="00530F4A"/>
    <w:rsid w:val="00587D7F"/>
    <w:rsid w:val="005A2363"/>
    <w:rsid w:val="005E1923"/>
    <w:rsid w:val="00600FCF"/>
    <w:rsid w:val="00635DFC"/>
    <w:rsid w:val="006758EE"/>
    <w:rsid w:val="0068480B"/>
    <w:rsid w:val="00695565"/>
    <w:rsid w:val="006D7E0D"/>
    <w:rsid w:val="006F574C"/>
    <w:rsid w:val="00743DDE"/>
    <w:rsid w:val="007722F1"/>
    <w:rsid w:val="0078111D"/>
    <w:rsid w:val="007813C9"/>
    <w:rsid w:val="00791ED8"/>
    <w:rsid w:val="00796C34"/>
    <w:rsid w:val="007B3810"/>
    <w:rsid w:val="007B5BCC"/>
    <w:rsid w:val="007D2540"/>
    <w:rsid w:val="007D607F"/>
    <w:rsid w:val="007D7551"/>
    <w:rsid w:val="00803E72"/>
    <w:rsid w:val="00811D00"/>
    <w:rsid w:val="008549A4"/>
    <w:rsid w:val="00862EAC"/>
    <w:rsid w:val="0089148D"/>
    <w:rsid w:val="008B6002"/>
    <w:rsid w:val="008B6FD1"/>
    <w:rsid w:val="008E6863"/>
    <w:rsid w:val="008F028E"/>
    <w:rsid w:val="0091054F"/>
    <w:rsid w:val="00952D65"/>
    <w:rsid w:val="00977524"/>
    <w:rsid w:val="00997D12"/>
    <w:rsid w:val="009A384A"/>
    <w:rsid w:val="009F7C9F"/>
    <w:rsid w:val="00A01224"/>
    <w:rsid w:val="00A37CD1"/>
    <w:rsid w:val="00A849F4"/>
    <w:rsid w:val="00A874A9"/>
    <w:rsid w:val="00AA1B1E"/>
    <w:rsid w:val="00AA50C7"/>
    <w:rsid w:val="00AC15DF"/>
    <w:rsid w:val="00AC3413"/>
    <w:rsid w:val="00AF75DA"/>
    <w:rsid w:val="00B36C18"/>
    <w:rsid w:val="00B66FD7"/>
    <w:rsid w:val="00B808CE"/>
    <w:rsid w:val="00BC5E27"/>
    <w:rsid w:val="00BE7287"/>
    <w:rsid w:val="00C12105"/>
    <w:rsid w:val="00C53E6E"/>
    <w:rsid w:val="00C61AB2"/>
    <w:rsid w:val="00C7382F"/>
    <w:rsid w:val="00C81CBA"/>
    <w:rsid w:val="00C87695"/>
    <w:rsid w:val="00CA1AAF"/>
    <w:rsid w:val="00CB6A9D"/>
    <w:rsid w:val="00CC1D87"/>
    <w:rsid w:val="00CC79E0"/>
    <w:rsid w:val="00CD3235"/>
    <w:rsid w:val="00CF7383"/>
    <w:rsid w:val="00D045A0"/>
    <w:rsid w:val="00D077A9"/>
    <w:rsid w:val="00D16B26"/>
    <w:rsid w:val="00D54308"/>
    <w:rsid w:val="00DA6297"/>
    <w:rsid w:val="00DD0A5B"/>
    <w:rsid w:val="00DD7652"/>
    <w:rsid w:val="00E65B6A"/>
    <w:rsid w:val="00E80620"/>
    <w:rsid w:val="00E907CC"/>
    <w:rsid w:val="00EF3182"/>
    <w:rsid w:val="00EF52C3"/>
    <w:rsid w:val="00F134A5"/>
    <w:rsid w:val="00F25905"/>
    <w:rsid w:val="00F5350D"/>
    <w:rsid w:val="00F82008"/>
    <w:rsid w:val="00F94291"/>
    <w:rsid w:val="00FB351B"/>
    <w:rsid w:val="00FC4182"/>
    <w:rsid w:val="00FD586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05CB2D"/>
  <w15:chartTrackingRefBased/>
  <w15:docId w15:val="{0000115F-7D6B-422F-A833-CB4BE5B81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72804"/>
    <w:pPr>
      <w:widowControl w:val="0"/>
      <w:autoSpaceDE w:val="0"/>
      <w:autoSpaceDN w:val="0"/>
      <w:spacing w:after="0" w:line="240" w:lineRule="auto"/>
    </w:pPr>
    <w:rPr>
      <w:rFonts w:ascii="Arial MT" w:eastAsia="Arial MT" w:hAnsi="Arial MT" w:cs="Arial MT"/>
      <w:sz w:val="20"/>
      <w:szCs w:val="20"/>
      <w:lang w:val="en-US"/>
    </w:rPr>
  </w:style>
  <w:style w:type="character" w:customStyle="1" w:styleId="BodyTextChar">
    <w:name w:val="Body Text Char"/>
    <w:basedOn w:val="DefaultParagraphFont"/>
    <w:link w:val="BodyText"/>
    <w:uiPriority w:val="1"/>
    <w:rsid w:val="00372804"/>
    <w:rPr>
      <w:rFonts w:ascii="Arial MT" w:eastAsia="Arial MT" w:hAnsi="Arial MT" w:cs="Arial MT"/>
      <w:sz w:val="20"/>
      <w:szCs w:val="20"/>
      <w:lang w:val="en-US"/>
    </w:rPr>
  </w:style>
  <w:style w:type="paragraph" w:styleId="Title">
    <w:name w:val="Title"/>
    <w:basedOn w:val="Normal"/>
    <w:link w:val="TitleChar"/>
    <w:uiPriority w:val="10"/>
    <w:qFormat/>
    <w:rsid w:val="00372804"/>
    <w:pPr>
      <w:widowControl w:val="0"/>
      <w:autoSpaceDE w:val="0"/>
      <w:autoSpaceDN w:val="0"/>
      <w:spacing w:before="79" w:after="0" w:line="240" w:lineRule="auto"/>
      <w:ind w:left="3279"/>
    </w:pPr>
    <w:rPr>
      <w:rFonts w:ascii="Arial" w:eastAsia="Arial" w:hAnsi="Arial" w:cs="Arial"/>
      <w:b/>
      <w:bCs/>
      <w:sz w:val="24"/>
      <w:szCs w:val="24"/>
      <w:lang w:val="en-US"/>
    </w:rPr>
  </w:style>
  <w:style w:type="character" w:customStyle="1" w:styleId="TitleChar">
    <w:name w:val="Title Char"/>
    <w:basedOn w:val="DefaultParagraphFont"/>
    <w:link w:val="Title"/>
    <w:uiPriority w:val="10"/>
    <w:rsid w:val="00372804"/>
    <w:rPr>
      <w:rFonts w:ascii="Arial" w:eastAsia="Arial" w:hAnsi="Arial" w:cs="Arial"/>
      <w:b/>
      <w:bCs/>
      <w:sz w:val="24"/>
      <w:szCs w:val="24"/>
      <w:lang w:val="en-US"/>
    </w:rPr>
  </w:style>
  <w:style w:type="paragraph" w:styleId="ListParagraph">
    <w:name w:val="List Paragraph"/>
    <w:basedOn w:val="Normal"/>
    <w:uiPriority w:val="34"/>
    <w:qFormat/>
    <w:rsid w:val="00635DFC"/>
    <w:pPr>
      <w:ind w:left="720"/>
      <w:contextualSpacing/>
    </w:pPr>
  </w:style>
  <w:style w:type="paragraph" w:styleId="Revision">
    <w:name w:val="Revision"/>
    <w:hidden/>
    <w:uiPriority w:val="99"/>
    <w:semiHidden/>
    <w:rsid w:val="002D14B5"/>
    <w:pPr>
      <w:spacing w:after="0" w:line="240" w:lineRule="auto"/>
    </w:pPr>
  </w:style>
  <w:style w:type="character" w:styleId="CommentReference">
    <w:name w:val="annotation reference"/>
    <w:basedOn w:val="DefaultParagraphFont"/>
    <w:uiPriority w:val="99"/>
    <w:semiHidden/>
    <w:unhideWhenUsed/>
    <w:rsid w:val="00803E72"/>
    <w:rPr>
      <w:sz w:val="16"/>
      <w:szCs w:val="16"/>
    </w:rPr>
  </w:style>
  <w:style w:type="paragraph" w:styleId="CommentText">
    <w:name w:val="annotation text"/>
    <w:basedOn w:val="Normal"/>
    <w:link w:val="CommentTextChar"/>
    <w:uiPriority w:val="99"/>
    <w:unhideWhenUsed/>
    <w:rsid w:val="00803E72"/>
    <w:pPr>
      <w:spacing w:line="240" w:lineRule="auto"/>
    </w:pPr>
    <w:rPr>
      <w:sz w:val="20"/>
      <w:szCs w:val="20"/>
    </w:rPr>
  </w:style>
  <w:style w:type="character" w:customStyle="1" w:styleId="CommentTextChar">
    <w:name w:val="Comment Text Char"/>
    <w:basedOn w:val="DefaultParagraphFont"/>
    <w:link w:val="CommentText"/>
    <w:uiPriority w:val="99"/>
    <w:rsid w:val="00803E72"/>
    <w:rPr>
      <w:sz w:val="20"/>
      <w:szCs w:val="20"/>
    </w:rPr>
  </w:style>
  <w:style w:type="paragraph" w:styleId="CommentSubject">
    <w:name w:val="annotation subject"/>
    <w:basedOn w:val="CommentText"/>
    <w:next w:val="CommentText"/>
    <w:link w:val="CommentSubjectChar"/>
    <w:uiPriority w:val="99"/>
    <w:semiHidden/>
    <w:unhideWhenUsed/>
    <w:rsid w:val="00803E72"/>
    <w:rPr>
      <w:b/>
      <w:bCs/>
    </w:rPr>
  </w:style>
  <w:style w:type="character" w:customStyle="1" w:styleId="CommentSubjectChar">
    <w:name w:val="Comment Subject Char"/>
    <w:basedOn w:val="CommentTextChar"/>
    <w:link w:val="CommentSubject"/>
    <w:uiPriority w:val="99"/>
    <w:semiHidden/>
    <w:rsid w:val="00803E72"/>
    <w:rPr>
      <w:b/>
      <w:bCs/>
      <w:sz w:val="20"/>
      <w:szCs w:val="20"/>
    </w:rPr>
  </w:style>
  <w:style w:type="paragraph" w:styleId="BalloonText">
    <w:name w:val="Balloon Text"/>
    <w:basedOn w:val="Normal"/>
    <w:link w:val="BalloonTextChar"/>
    <w:uiPriority w:val="99"/>
    <w:semiHidden/>
    <w:unhideWhenUsed/>
    <w:rsid w:val="00A012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12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11" Type="http://schemas.microsoft.com/office/2018/08/relationships/commentsExtensible" Target="commentsExtensib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1279</Words>
  <Characters>7496</Characters>
  <Application>Microsoft Office Word</Application>
  <DocSecurity>0</DocSecurity>
  <Lines>166</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c:creator>
  <cp:keywords/>
  <dc:description/>
  <cp:lastModifiedBy>Stan</cp:lastModifiedBy>
  <cp:revision>6</cp:revision>
  <dcterms:created xsi:type="dcterms:W3CDTF">2024-09-16T12:50:00Z</dcterms:created>
  <dcterms:modified xsi:type="dcterms:W3CDTF">2024-10-23T05:42:00Z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74b7e3b2-4a30-4e5e-93a3-15aae52cace2</vt:lpwstr>
  </property>
</Properties>
</file>